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F669" w14:textId="77777777" w:rsidR="00FD3C25" w:rsidRPr="00C11928" w:rsidRDefault="00FD3C25" w:rsidP="00F2485D">
      <w:pPr>
        <w:pStyle w:val="Heading1"/>
        <w:spacing w:before="120"/>
      </w:pPr>
      <w:bookmarkStart w:id="0" w:name="_Hlk131576964"/>
      <w:bookmarkEnd w:id="0"/>
      <w:r w:rsidRPr="00C11928">
        <w:rPr>
          <w:noProof/>
        </w:rPr>
        <w:drawing>
          <wp:inline distT="0" distB="0" distL="0" distR="0" wp14:anchorId="02AA5D7A" wp14:editId="5CD0D5CE">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42BB02F8" w14:textId="77777777" w:rsidR="00546E04" w:rsidRPr="003357EE" w:rsidRDefault="0005450A" w:rsidP="00F2485D">
      <w:pPr>
        <w:pStyle w:val="Heading1"/>
        <w:spacing w:before="1320"/>
        <w:rPr>
          <w:sz w:val="48"/>
          <w:szCs w:val="48"/>
        </w:rPr>
      </w:pPr>
      <w:r w:rsidRPr="003357EE">
        <w:rPr>
          <w:sz w:val="48"/>
          <w:szCs w:val="48"/>
        </w:rPr>
        <w:t>Print bras</w:t>
      </w:r>
    </w:p>
    <w:p w14:paraId="1B6DC25B" w14:textId="69E996AC" w:rsidR="002F2BEF" w:rsidRPr="00586A68" w:rsidRDefault="0026550E" w:rsidP="00F2485D">
      <w:pPr>
        <w:pStyle w:val="Heading1"/>
        <w:spacing w:before="1440"/>
      </w:pPr>
      <w:r w:rsidRPr="00586A68">
        <w:t>Adolygiad Buddsoddi</w:t>
      </w:r>
      <w:r w:rsidR="00F2485D">
        <w:t xml:space="preserve"> 203</w:t>
      </w:r>
    </w:p>
    <w:p w14:paraId="5CC5E3DD" w14:textId="5DCA7450" w:rsidR="00091AA8" w:rsidRPr="009769E3" w:rsidRDefault="0026550E" w:rsidP="00F2485D">
      <w:pPr>
        <w:pStyle w:val="Heading1"/>
        <w:spacing w:before="480" w:after="480"/>
        <w:rPr>
          <w:sz w:val="72"/>
          <w:szCs w:val="72"/>
        </w:rPr>
      </w:pPr>
      <w:r w:rsidRPr="009769E3">
        <w:rPr>
          <w:sz w:val="72"/>
          <w:szCs w:val="72"/>
        </w:rPr>
        <w:t>Adroddiad a Phenderfyniadau</w:t>
      </w:r>
    </w:p>
    <w:p w14:paraId="2EC38814" w14:textId="667BA534" w:rsidR="007C1781" w:rsidRPr="00C11928" w:rsidRDefault="0026550E" w:rsidP="00F2485D">
      <w:pPr>
        <w:spacing w:before="1800"/>
        <w:rPr>
          <w:szCs w:val="36"/>
          <w:lang w:val="cy-GB"/>
        </w:rPr>
      </w:pPr>
      <w:r w:rsidRPr="00C11928">
        <w:rPr>
          <w:szCs w:val="36"/>
          <w:lang w:val="cy-GB"/>
        </w:rPr>
        <w:t xml:space="preserve">Medi </w:t>
      </w:r>
      <w:r w:rsidR="00091AA8" w:rsidRPr="00C11928">
        <w:rPr>
          <w:szCs w:val="36"/>
          <w:lang w:val="cy-GB"/>
        </w:rPr>
        <w:t>202</w:t>
      </w:r>
      <w:r w:rsidR="002F2BEF" w:rsidRPr="00C11928">
        <w:rPr>
          <w:szCs w:val="36"/>
          <w:lang w:val="cy-GB"/>
        </w:rPr>
        <w:t>3</w:t>
      </w:r>
    </w:p>
    <w:p w14:paraId="1E48253C" w14:textId="77CD3B6F" w:rsidR="002F2BEF" w:rsidRPr="00C11928" w:rsidRDefault="00F2485D">
      <w:pPr>
        <w:spacing w:before="0" w:after="160" w:line="259" w:lineRule="auto"/>
        <w:rPr>
          <w:rFonts w:eastAsiaTheme="majorEastAsia" w:cstheme="majorBidi"/>
          <w:sz w:val="40"/>
          <w:szCs w:val="26"/>
          <w:lang w:val="cy-GB"/>
        </w:rPr>
      </w:pPr>
      <w:r w:rsidRPr="00C11928">
        <w:rPr>
          <w:noProof/>
          <w:szCs w:val="36"/>
          <w:lang w:val="cy-GB"/>
        </w:rPr>
        <w:drawing>
          <wp:anchor distT="0" distB="0" distL="114300" distR="114300" simplePos="0" relativeHeight="251658240" behindDoc="0" locked="0" layoutInCell="1" allowOverlap="1" wp14:anchorId="285B9D74" wp14:editId="45D881E9">
            <wp:simplePos x="0" y="0"/>
            <wp:positionH relativeFrom="margin">
              <wp:align>left</wp:align>
            </wp:positionH>
            <wp:positionV relativeFrom="margin">
              <wp:posOffset>7293973</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D08" w:rsidRPr="00C11928">
        <w:rPr>
          <w:noProof/>
          <w:lang w:val="cy-GB"/>
        </w:rPr>
        <w:drawing>
          <wp:anchor distT="0" distB="0" distL="114300" distR="114300" simplePos="0" relativeHeight="251660288" behindDoc="0" locked="0" layoutInCell="1" allowOverlap="1" wp14:anchorId="52A7316C" wp14:editId="61F5A63E">
            <wp:simplePos x="0" y="0"/>
            <wp:positionH relativeFrom="margin">
              <wp:align>left</wp:align>
            </wp:positionH>
            <wp:positionV relativeFrom="paragraph">
              <wp:posOffset>1876788</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rsidRPr="00C11928">
        <w:rPr>
          <w:lang w:val="cy-GB"/>
        </w:rPr>
        <w:br w:type="page"/>
      </w:r>
    </w:p>
    <w:p w14:paraId="50C92A97" w14:textId="77777777" w:rsidR="006E0242" w:rsidRPr="00C11928" w:rsidRDefault="00C17ADC" w:rsidP="00F117E2">
      <w:pPr>
        <w:pStyle w:val="Heading2"/>
      </w:pPr>
      <w:bookmarkStart w:id="1" w:name="_Toc131579892"/>
      <w:bookmarkStart w:id="2" w:name="_Toc146627512"/>
      <w:r w:rsidRPr="00C11928">
        <w:lastRenderedPageBreak/>
        <w:t>Hygyrchedd</w:t>
      </w:r>
      <w:bookmarkEnd w:id="1"/>
      <w:bookmarkEnd w:id="2"/>
    </w:p>
    <w:p w14:paraId="5073BABF" w14:textId="33141D4E" w:rsidR="00C17ADC" w:rsidRPr="00C11928" w:rsidRDefault="00C17ADC" w:rsidP="00C17ADC">
      <w:pPr>
        <w:rPr>
          <w:rFonts w:cs="FS Me Light"/>
          <w:lang w:val="cy-GB"/>
        </w:rPr>
      </w:pPr>
      <w:r w:rsidRPr="00C11928">
        <w:rPr>
          <w:rFonts w:cs="FS Me Light"/>
          <w:lang w:val="cy-GB"/>
        </w:rPr>
        <w:t xml:space="preserve">Mae Cyngor Celfyddydau Cymru wedi ymrwymo i sicrhau bod gwybodaeth ar gael mewn print bras, fformat hawdd ei ddarllen, </w:t>
      </w:r>
      <w:proofErr w:type="spellStart"/>
      <w:r w:rsidRPr="00C11928">
        <w:rPr>
          <w:rFonts w:cs="FS Me Light"/>
          <w:lang w:val="cy-GB"/>
        </w:rPr>
        <w:t>braille</w:t>
      </w:r>
      <w:proofErr w:type="spellEnd"/>
      <w:r w:rsidRPr="00C11928">
        <w:rPr>
          <w:rFonts w:cs="FS Me Light"/>
          <w:lang w:val="cy-GB"/>
        </w:rPr>
        <w:t xml:space="preserve">, sain ac </w:t>
      </w:r>
      <w:proofErr w:type="spellStart"/>
      <w:r w:rsidRPr="00C11928">
        <w:rPr>
          <w:rFonts w:cs="FS Me Light"/>
          <w:lang w:val="cy-GB"/>
        </w:rPr>
        <w:t>Arwyddeg</w:t>
      </w:r>
      <w:proofErr w:type="spellEnd"/>
      <w:r w:rsidRPr="00C11928">
        <w:rPr>
          <w:rFonts w:cs="FS Me Light"/>
          <w:lang w:val="cy-GB"/>
        </w:rPr>
        <w:t xml:space="preserve"> a bydd yn ymdrechu i ddarparu gwybodaeth mewn ieithoedd heblaw am y Gymraeg neu'r Saesneg ar gais. Mae Cyngor Celfyddydau Cymru yn gweithredu polisi cyfle cyfartal.</w:t>
      </w:r>
    </w:p>
    <w:p w14:paraId="7938B275" w14:textId="2DF39279" w:rsidR="00DA0AB7" w:rsidRPr="00C11928" w:rsidRDefault="00BF30C7">
      <w:pPr>
        <w:spacing w:before="0" w:after="160" w:line="259" w:lineRule="auto"/>
        <w:rPr>
          <w:lang w:val="cy-GB"/>
        </w:rPr>
      </w:pPr>
      <w:r w:rsidRPr="00C11928">
        <w:rPr>
          <w:noProof/>
          <w:lang w:val="cy-GB"/>
        </w:rPr>
        <w:drawing>
          <wp:anchor distT="0" distB="0" distL="114300" distR="114300" simplePos="0" relativeHeight="251661312" behindDoc="0" locked="0" layoutInCell="1" allowOverlap="1" wp14:anchorId="7D901011" wp14:editId="2D1BDE38">
            <wp:simplePos x="0" y="0"/>
            <wp:positionH relativeFrom="column">
              <wp:posOffset>0</wp:posOffset>
            </wp:positionH>
            <wp:positionV relativeFrom="paragraph">
              <wp:posOffset>130356</wp:posOffset>
            </wp:positionV>
            <wp:extent cx="2671200" cy="1047600"/>
            <wp:effectExtent l="0" t="0" r="0" b="635"/>
            <wp:wrapSquare wrapText="bothSides"/>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200" cy="1047600"/>
                    </a:xfrm>
                    <a:prstGeom prst="rect">
                      <a:avLst/>
                    </a:prstGeom>
                    <a:noFill/>
                    <a:ln>
                      <a:noFill/>
                    </a:ln>
                  </pic:spPr>
                </pic:pic>
              </a:graphicData>
            </a:graphic>
          </wp:anchor>
        </w:drawing>
      </w:r>
      <w:r w:rsidR="00DA0AB7" w:rsidRPr="00C11928">
        <w:rPr>
          <w:lang w:val="cy-GB"/>
        </w:rPr>
        <w:br w:type="page"/>
      </w:r>
    </w:p>
    <w:p w14:paraId="6F1F099B" w14:textId="119681D0" w:rsidR="0095405C" w:rsidRDefault="0095405C" w:rsidP="0095405C">
      <w:pPr>
        <w:pStyle w:val="Heading2"/>
        <w:rPr>
          <w:rFonts w:asciiTheme="minorHAnsi" w:eastAsiaTheme="minorEastAsia" w:hAnsiTheme="minorHAnsi"/>
          <w:noProof/>
          <w:kern w:val="2"/>
          <w:sz w:val="22"/>
          <w:lang w:eastAsia="en-GB"/>
          <w14:ligatures w14:val="standardContextual"/>
        </w:rPr>
      </w:pPr>
      <w:r>
        <w:lastRenderedPageBreak/>
        <w:t>Cynnwys</w:t>
      </w:r>
      <w:r>
        <w:fldChar w:fldCharType="begin"/>
      </w:r>
      <w:r>
        <w:instrText xml:space="preserve"> TOC \h \z \u \t "Heading 2,1" </w:instrText>
      </w:r>
      <w:r>
        <w:fldChar w:fldCharType="separate"/>
      </w:r>
    </w:p>
    <w:p w14:paraId="14C06CB6" w14:textId="4F6669F6" w:rsidR="0095405C" w:rsidRDefault="00E96E47">
      <w:pPr>
        <w:pStyle w:val="TOC1"/>
        <w:tabs>
          <w:tab w:val="right" w:leader="dot" w:pos="9016"/>
        </w:tabs>
        <w:rPr>
          <w:rFonts w:asciiTheme="minorHAnsi" w:eastAsiaTheme="minorEastAsia" w:hAnsiTheme="minorHAnsi"/>
          <w:noProof/>
          <w:kern w:val="2"/>
          <w:sz w:val="22"/>
          <w:lang w:eastAsia="en-GB"/>
          <w14:ligatures w14:val="standardContextual"/>
        </w:rPr>
      </w:pPr>
      <w:hyperlink w:anchor="_Toc146627513" w:history="1">
        <w:r w:rsidR="0095405C" w:rsidRPr="001330F9">
          <w:rPr>
            <w:rStyle w:val="Hyperlink"/>
            <w:noProof/>
          </w:rPr>
          <w:t>Cipolwg ar yr Adolygiad Buddsoddi</w:t>
        </w:r>
        <w:r w:rsidR="0095405C">
          <w:rPr>
            <w:noProof/>
            <w:webHidden/>
          </w:rPr>
          <w:tab/>
        </w:r>
        <w:r w:rsidR="0095405C">
          <w:rPr>
            <w:noProof/>
            <w:webHidden/>
          </w:rPr>
          <w:fldChar w:fldCharType="begin"/>
        </w:r>
        <w:r w:rsidR="0095405C">
          <w:rPr>
            <w:noProof/>
            <w:webHidden/>
          </w:rPr>
          <w:instrText xml:space="preserve"> PAGEREF _Toc146627513 \h </w:instrText>
        </w:r>
        <w:r w:rsidR="0095405C">
          <w:rPr>
            <w:noProof/>
            <w:webHidden/>
          </w:rPr>
        </w:r>
        <w:r w:rsidR="0095405C">
          <w:rPr>
            <w:noProof/>
            <w:webHidden/>
          </w:rPr>
          <w:fldChar w:fldCharType="separate"/>
        </w:r>
        <w:r w:rsidR="0095405C">
          <w:rPr>
            <w:noProof/>
            <w:webHidden/>
          </w:rPr>
          <w:t>4</w:t>
        </w:r>
        <w:r w:rsidR="0095405C">
          <w:rPr>
            <w:noProof/>
            <w:webHidden/>
          </w:rPr>
          <w:fldChar w:fldCharType="end"/>
        </w:r>
      </w:hyperlink>
    </w:p>
    <w:p w14:paraId="35172DCD" w14:textId="33A69126" w:rsidR="0095405C" w:rsidRDefault="00E96E47">
      <w:pPr>
        <w:pStyle w:val="TOC1"/>
        <w:tabs>
          <w:tab w:val="right" w:leader="dot" w:pos="9016"/>
        </w:tabs>
        <w:rPr>
          <w:rFonts w:asciiTheme="minorHAnsi" w:eastAsiaTheme="minorEastAsia" w:hAnsiTheme="minorHAnsi"/>
          <w:noProof/>
          <w:kern w:val="2"/>
          <w:sz w:val="22"/>
          <w:lang w:eastAsia="en-GB"/>
          <w14:ligatures w14:val="standardContextual"/>
        </w:rPr>
      </w:pPr>
      <w:hyperlink w:anchor="_Toc146627514" w:history="1">
        <w:r w:rsidR="0095405C" w:rsidRPr="001330F9">
          <w:rPr>
            <w:rStyle w:val="Hyperlink"/>
            <w:noProof/>
          </w:rPr>
          <w:t>Cyflwyniad</w:t>
        </w:r>
        <w:r w:rsidR="0095405C">
          <w:rPr>
            <w:noProof/>
            <w:webHidden/>
          </w:rPr>
          <w:tab/>
        </w:r>
        <w:r w:rsidR="0095405C">
          <w:rPr>
            <w:noProof/>
            <w:webHidden/>
          </w:rPr>
          <w:fldChar w:fldCharType="begin"/>
        </w:r>
        <w:r w:rsidR="0095405C">
          <w:rPr>
            <w:noProof/>
            <w:webHidden/>
          </w:rPr>
          <w:instrText xml:space="preserve"> PAGEREF _Toc146627514 \h </w:instrText>
        </w:r>
        <w:r w:rsidR="0095405C">
          <w:rPr>
            <w:noProof/>
            <w:webHidden/>
          </w:rPr>
        </w:r>
        <w:r w:rsidR="0095405C">
          <w:rPr>
            <w:noProof/>
            <w:webHidden/>
          </w:rPr>
          <w:fldChar w:fldCharType="separate"/>
        </w:r>
        <w:r w:rsidR="0095405C">
          <w:rPr>
            <w:noProof/>
            <w:webHidden/>
          </w:rPr>
          <w:t>11</w:t>
        </w:r>
        <w:r w:rsidR="0095405C">
          <w:rPr>
            <w:noProof/>
            <w:webHidden/>
          </w:rPr>
          <w:fldChar w:fldCharType="end"/>
        </w:r>
      </w:hyperlink>
    </w:p>
    <w:p w14:paraId="5544E757" w14:textId="726EE6A4" w:rsidR="0095405C" w:rsidRDefault="00E96E47">
      <w:pPr>
        <w:pStyle w:val="TOC1"/>
        <w:tabs>
          <w:tab w:val="right" w:leader="dot" w:pos="9016"/>
        </w:tabs>
        <w:rPr>
          <w:rFonts w:asciiTheme="minorHAnsi" w:eastAsiaTheme="minorEastAsia" w:hAnsiTheme="minorHAnsi"/>
          <w:noProof/>
          <w:kern w:val="2"/>
          <w:sz w:val="22"/>
          <w:lang w:eastAsia="en-GB"/>
          <w14:ligatures w14:val="standardContextual"/>
        </w:rPr>
      </w:pPr>
      <w:hyperlink w:anchor="_Toc146627515" w:history="1">
        <w:r w:rsidR="0095405C" w:rsidRPr="001330F9">
          <w:rPr>
            <w:rStyle w:val="Hyperlink"/>
            <w:noProof/>
          </w:rPr>
          <w:t>Yr hyn a wnaethom</w:t>
        </w:r>
        <w:r w:rsidR="0095405C">
          <w:rPr>
            <w:noProof/>
            <w:webHidden/>
          </w:rPr>
          <w:tab/>
        </w:r>
        <w:r w:rsidR="0095405C">
          <w:rPr>
            <w:noProof/>
            <w:webHidden/>
          </w:rPr>
          <w:fldChar w:fldCharType="begin"/>
        </w:r>
        <w:r w:rsidR="0095405C">
          <w:rPr>
            <w:noProof/>
            <w:webHidden/>
          </w:rPr>
          <w:instrText xml:space="preserve"> PAGEREF _Toc146627515 \h </w:instrText>
        </w:r>
        <w:r w:rsidR="0095405C">
          <w:rPr>
            <w:noProof/>
            <w:webHidden/>
          </w:rPr>
        </w:r>
        <w:r w:rsidR="0095405C">
          <w:rPr>
            <w:noProof/>
            <w:webHidden/>
          </w:rPr>
          <w:fldChar w:fldCharType="separate"/>
        </w:r>
        <w:r w:rsidR="0095405C">
          <w:rPr>
            <w:noProof/>
            <w:webHidden/>
          </w:rPr>
          <w:t>13</w:t>
        </w:r>
        <w:r w:rsidR="0095405C">
          <w:rPr>
            <w:noProof/>
            <w:webHidden/>
          </w:rPr>
          <w:fldChar w:fldCharType="end"/>
        </w:r>
      </w:hyperlink>
    </w:p>
    <w:p w14:paraId="4F6BD497" w14:textId="72B8E9E6" w:rsidR="0095405C" w:rsidRDefault="00E96E47">
      <w:pPr>
        <w:pStyle w:val="TOC1"/>
        <w:tabs>
          <w:tab w:val="right" w:leader="dot" w:pos="9016"/>
        </w:tabs>
        <w:rPr>
          <w:rFonts w:asciiTheme="minorHAnsi" w:eastAsiaTheme="minorEastAsia" w:hAnsiTheme="minorHAnsi"/>
          <w:noProof/>
          <w:kern w:val="2"/>
          <w:sz w:val="22"/>
          <w:lang w:eastAsia="en-GB"/>
          <w14:ligatures w14:val="standardContextual"/>
        </w:rPr>
      </w:pPr>
      <w:hyperlink w:anchor="_Toc146627516" w:history="1">
        <w:r w:rsidR="0095405C" w:rsidRPr="001330F9">
          <w:rPr>
            <w:rStyle w:val="Hyperlink"/>
            <w:noProof/>
          </w:rPr>
          <w:t>Yr hyn a ddysgwyd ganddom</w:t>
        </w:r>
        <w:r w:rsidR="0095405C">
          <w:rPr>
            <w:noProof/>
            <w:webHidden/>
          </w:rPr>
          <w:tab/>
        </w:r>
        <w:r w:rsidR="0095405C">
          <w:rPr>
            <w:noProof/>
            <w:webHidden/>
          </w:rPr>
          <w:fldChar w:fldCharType="begin"/>
        </w:r>
        <w:r w:rsidR="0095405C">
          <w:rPr>
            <w:noProof/>
            <w:webHidden/>
          </w:rPr>
          <w:instrText xml:space="preserve"> PAGEREF _Toc146627516 \h </w:instrText>
        </w:r>
        <w:r w:rsidR="0095405C">
          <w:rPr>
            <w:noProof/>
            <w:webHidden/>
          </w:rPr>
        </w:r>
        <w:r w:rsidR="0095405C">
          <w:rPr>
            <w:noProof/>
            <w:webHidden/>
          </w:rPr>
          <w:fldChar w:fldCharType="separate"/>
        </w:r>
        <w:r w:rsidR="0095405C">
          <w:rPr>
            <w:noProof/>
            <w:webHidden/>
          </w:rPr>
          <w:t>18</w:t>
        </w:r>
        <w:r w:rsidR="0095405C">
          <w:rPr>
            <w:noProof/>
            <w:webHidden/>
          </w:rPr>
          <w:fldChar w:fldCharType="end"/>
        </w:r>
      </w:hyperlink>
    </w:p>
    <w:p w14:paraId="76C7727A" w14:textId="6126E9A6" w:rsidR="0095405C" w:rsidRDefault="00E96E47">
      <w:pPr>
        <w:pStyle w:val="TOC1"/>
        <w:tabs>
          <w:tab w:val="right" w:leader="dot" w:pos="9016"/>
        </w:tabs>
        <w:rPr>
          <w:rFonts w:asciiTheme="minorHAnsi" w:eastAsiaTheme="minorEastAsia" w:hAnsiTheme="minorHAnsi"/>
          <w:noProof/>
          <w:kern w:val="2"/>
          <w:sz w:val="22"/>
          <w:lang w:eastAsia="en-GB"/>
          <w14:ligatures w14:val="standardContextual"/>
        </w:rPr>
      </w:pPr>
      <w:hyperlink w:anchor="_Toc146627517" w:history="1">
        <w:r w:rsidR="0095405C" w:rsidRPr="001330F9">
          <w:rPr>
            <w:rStyle w:val="Hyperlink"/>
            <w:noProof/>
          </w:rPr>
          <w:t>Y Chwe Egwyddor</w:t>
        </w:r>
        <w:r w:rsidR="0095405C">
          <w:rPr>
            <w:noProof/>
            <w:webHidden/>
          </w:rPr>
          <w:tab/>
        </w:r>
        <w:r w:rsidR="0095405C">
          <w:rPr>
            <w:noProof/>
            <w:webHidden/>
          </w:rPr>
          <w:fldChar w:fldCharType="begin"/>
        </w:r>
        <w:r w:rsidR="0095405C">
          <w:rPr>
            <w:noProof/>
            <w:webHidden/>
          </w:rPr>
          <w:instrText xml:space="preserve"> PAGEREF _Toc146627517 \h </w:instrText>
        </w:r>
        <w:r w:rsidR="0095405C">
          <w:rPr>
            <w:noProof/>
            <w:webHidden/>
          </w:rPr>
        </w:r>
        <w:r w:rsidR="0095405C">
          <w:rPr>
            <w:noProof/>
            <w:webHidden/>
          </w:rPr>
          <w:fldChar w:fldCharType="separate"/>
        </w:r>
        <w:r w:rsidR="0095405C">
          <w:rPr>
            <w:noProof/>
            <w:webHidden/>
          </w:rPr>
          <w:t>23</w:t>
        </w:r>
        <w:r w:rsidR="0095405C">
          <w:rPr>
            <w:noProof/>
            <w:webHidden/>
          </w:rPr>
          <w:fldChar w:fldCharType="end"/>
        </w:r>
      </w:hyperlink>
    </w:p>
    <w:p w14:paraId="2AF90488" w14:textId="51ACE77C" w:rsidR="0095405C" w:rsidRDefault="00E96E47">
      <w:pPr>
        <w:pStyle w:val="TOC1"/>
        <w:tabs>
          <w:tab w:val="right" w:leader="dot" w:pos="9016"/>
        </w:tabs>
        <w:rPr>
          <w:rFonts w:asciiTheme="minorHAnsi" w:eastAsiaTheme="minorEastAsia" w:hAnsiTheme="minorHAnsi"/>
          <w:noProof/>
          <w:kern w:val="2"/>
          <w:sz w:val="22"/>
          <w:lang w:eastAsia="en-GB"/>
          <w14:ligatures w14:val="standardContextual"/>
        </w:rPr>
      </w:pPr>
      <w:hyperlink w:anchor="_Toc146627519" w:history="1">
        <w:r w:rsidR="0095405C" w:rsidRPr="001330F9">
          <w:rPr>
            <w:rStyle w:val="Hyperlink"/>
            <w:noProof/>
          </w:rPr>
          <w:t>Beth sy’n digwydd nesaf?</w:t>
        </w:r>
        <w:r w:rsidR="0095405C">
          <w:rPr>
            <w:noProof/>
            <w:webHidden/>
          </w:rPr>
          <w:tab/>
        </w:r>
        <w:r w:rsidR="0095405C">
          <w:rPr>
            <w:noProof/>
            <w:webHidden/>
          </w:rPr>
          <w:fldChar w:fldCharType="begin"/>
        </w:r>
        <w:r w:rsidR="0095405C">
          <w:rPr>
            <w:noProof/>
            <w:webHidden/>
          </w:rPr>
          <w:instrText xml:space="preserve"> PAGEREF _Toc146627519 \h </w:instrText>
        </w:r>
        <w:r w:rsidR="0095405C">
          <w:rPr>
            <w:noProof/>
            <w:webHidden/>
          </w:rPr>
        </w:r>
        <w:r w:rsidR="0095405C">
          <w:rPr>
            <w:noProof/>
            <w:webHidden/>
          </w:rPr>
          <w:fldChar w:fldCharType="separate"/>
        </w:r>
        <w:r w:rsidR="0095405C">
          <w:rPr>
            <w:noProof/>
            <w:webHidden/>
          </w:rPr>
          <w:t>65</w:t>
        </w:r>
        <w:r w:rsidR="0095405C">
          <w:rPr>
            <w:noProof/>
            <w:webHidden/>
          </w:rPr>
          <w:fldChar w:fldCharType="end"/>
        </w:r>
      </w:hyperlink>
    </w:p>
    <w:p w14:paraId="2E2F93E6" w14:textId="70CB34E2" w:rsidR="0095405C" w:rsidRDefault="00E96E47">
      <w:pPr>
        <w:pStyle w:val="TOC1"/>
        <w:tabs>
          <w:tab w:val="right" w:leader="dot" w:pos="9016"/>
        </w:tabs>
        <w:rPr>
          <w:rFonts w:asciiTheme="minorHAnsi" w:eastAsiaTheme="minorEastAsia" w:hAnsiTheme="minorHAnsi"/>
          <w:noProof/>
          <w:kern w:val="2"/>
          <w:sz w:val="22"/>
          <w:lang w:eastAsia="en-GB"/>
          <w14:ligatures w14:val="standardContextual"/>
        </w:rPr>
      </w:pPr>
      <w:hyperlink w:anchor="_Toc146627520" w:history="1">
        <w:r w:rsidR="0095405C" w:rsidRPr="001330F9">
          <w:rPr>
            <w:rStyle w:val="Hyperlink"/>
            <w:noProof/>
          </w:rPr>
          <w:t>Crynodeb o’r Argymhellion</w:t>
        </w:r>
        <w:r w:rsidR="0095405C">
          <w:rPr>
            <w:noProof/>
            <w:webHidden/>
          </w:rPr>
          <w:tab/>
        </w:r>
        <w:r w:rsidR="0095405C">
          <w:rPr>
            <w:noProof/>
            <w:webHidden/>
          </w:rPr>
          <w:fldChar w:fldCharType="begin"/>
        </w:r>
        <w:r w:rsidR="0095405C">
          <w:rPr>
            <w:noProof/>
            <w:webHidden/>
          </w:rPr>
          <w:instrText xml:space="preserve"> PAGEREF _Toc146627520 \h </w:instrText>
        </w:r>
        <w:r w:rsidR="0095405C">
          <w:rPr>
            <w:noProof/>
            <w:webHidden/>
          </w:rPr>
        </w:r>
        <w:r w:rsidR="0095405C">
          <w:rPr>
            <w:noProof/>
            <w:webHidden/>
          </w:rPr>
          <w:fldChar w:fldCharType="separate"/>
        </w:r>
        <w:r w:rsidR="0095405C">
          <w:rPr>
            <w:noProof/>
            <w:webHidden/>
          </w:rPr>
          <w:t>71</w:t>
        </w:r>
        <w:r w:rsidR="0095405C">
          <w:rPr>
            <w:noProof/>
            <w:webHidden/>
          </w:rPr>
          <w:fldChar w:fldCharType="end"/>
        </w:r>
      </w:hyperlink>
    </w:p>
    <w:p w14:paraId="00D1A874" w14:textId="265643F6" w:rsidR="0095405C" w:rsidRDefault="0095405C">
      <w:pPr>
        <w:pStyle w:val="TOC1"/>
        <w:tabs>
          <w:tab w:val="right" w:leader="dot" w:pos="9016"/>
        </w:tabs>
        <w:rPr>
          <w:rFonts w:asciiTheme="minorHAnsi" w:eastAsiaTheme="minorEastAsia" w:hAnsiTheme="minorHAnsi"/>
          <w:noProof/>
          <w:kern w:val="2"/>
          <w:sz w:val="22"/>
          <w:lang w:eastAsia="en-GB"/>
          <w14:ligatures w14:val="standardContextual"/>
        </w:rPr>
      </w:pPr>
    </w:p>
    <w:p w14:paraId="2AD81E0E" w14:textId="0638117B" w:rsidR="0095405C" w:rsidRDefault="0095405C">
      <w:pPr>
        <w:spacing w:before="0" w:after="160" w:line="259" w:lineRule="auto"/>
        <w:rPr>
          <w:rFonts w:eastAsiaTheme="majorEastAsia" w:cstheme="majorBidi"/>
          <w:sz w:val="40"/>
          <w:szCs w:val="26"/>
          <w:lang w:val="cy-GB"/>
        </w:rPr>
      </w:pPr>
      <w:r>
        <w:fldChar w:fldCharType="end"/>
      </w:r>
      <w:r>
        <w:br w:type="page"/>
      </w:r>
    </w:p>
    <w:p w14:paraId="134F2E47" w14:textId="5B6E2040" w:rsidR="005B33E2" w:rsidRPr="00C11928" w:rsidRDefault="00826C61" w:rsidP="00F117E2">
      <w:pPr>
        <w:pStyle w:val="Heading2"/>
      </w:pPr>
      <w:bookmarkStart w:id="3" w:name="_Toc146627513"/>
      <w:r w:rsidRPr="00C11928">
        <w:lastRenderedPageBreak/>
        <w:t>Cipolwg ar yr Adolygiad Buddsoddi</w:t>
      </w:r>
      <w:bookmarkEnd w:id="3"/>
    </w:p>
    <w:p w14:paraId="3D06C025" w14:textId="77777777" w:rsidR="00826C61" w:rsidRPr="00C11928" w:rsidRDefault="00826C61" w:rsidP="00826C61">
      <w:pPr>
        <w:pStyle w:val="ListParagraph"/>
        <w:ind w:hanging="720"/>
      </w:pPr>
      <w:r w:rsidRPr="00C11928">
        <w:t xml:space="preserve">Mae’r arian aml-flwyddyn a roddir i sefydliadau yn yr Adolygiad Buddsoddi yn rhan fawr o’r ffordd yr ydym yn cefnogi’r celfyddydau yng Nghymru, ac yn cyflawni blaenoriaethau ein Cynllun Strategol. Fel gyda’n holl waith i gefnogi’r celfyddydau, yr arian cymorth grant a gawn gan Lywodraeth Cymru, a’r arian a ddynodir inni gan y Loteri Genedlaethol, sy’n gwneud hyn yn bosibl. </w:t>
      </w:r>
    </w:p>
    <w:p w14:paraId="47061FD0" w14:textId="77777777" w:rsidR="00826C61" w:rsidRPr="00C11928" w:rsidRDefault="00826C61" w:rsidP="00826C61">
      <w:pPr>
        <w:pStyle w:val="ListParagraph"/>
        <w:ind w:hanging="720"/>
      </w:pPr>
      <w:r w:rsidRPr="00C11928">
        <w:t xml:space="preserve">Er gwaethaf yr amgylchiadau economaidd heriol, bydd cynnydd yn y buddsoddiad ariannol a wneir mewn sefydliadau sy’n derbyn arian aml-flwyddyn gan broses yr Adolygiad Buddsoddi. Roedd cyfanswm y gofyn ariannol gan y sefydliadau gwerth bron £54 miliwn. Bydd y swm a fuddsoddir </w:t>
      </w:r>
      <w:proofErr w:type="spellStart"/>
      <w:r w:rsidRPr="00C11928">
        <w:t>ganddom</w:t>
      </w:r>
      <w:proofErr w:type="spellEnd"/>
      <w:r w:rsidRPr="00C11928">
        <w:t xml:space="preserve"> i sefydliadau yn cynyddu o £28.7 miliwn i £29.6 miliwn.</w:t>
      </w:r>
    </w:p>
    <w:p w14:paraId="50FF3645" w14:textId="77777777" w:rsidR="00826C61" w:rsidRPr="00C11928" w:rsidRDefault="00826C61" w:rsidP="00826C61">
      <w:pPr>
        <w:pStyle w:val="ListParagraph"/>
        <w:ind w:hanging="720"/>
      </w:pPr>
      <w:r w:rsidRPr="00C11928">
        <w:t xml:space="preserve">Mae nifer y sefydliadau y cynigir arian aml-flwyddyn iddynt gan Gyngor Celfyddydau Cymru’n codi o 67 i 81. </w:t>
      </w:r>
    </w:p>
    <w:p w14:paraId="69D1C862" w14:textId="77777777" w:rsidR="00826C61" w:rsidRPr="00C11928" w:rsidRDefault="00826C61" w:rsidP="00826C61">
      <w:pPr>
        <w:pStyle w:val="ListParagraph"/>
        <w:ind w:hanging="720"/>
      </w:pPr>
      <w:r w:rsidRPr="00C11928">
        <w:lastRenderedPageBreak/>
        <w:t xml:space="preserve">Mae cynnydd sylweddol yn nifer y sefydliadau newydd y cynigir arian iddynt – ceir 23 o sefydliadau newydd yn 2023, o’i gymharu â phedwar yn yr Adolygiad Buddsoddi blaenorol yn 2015. Mae’r rhain yn cynnwys </w:t>
      </w:r>
      <w:proofErr w:type="spellStart"/>
      <w:r w:rsidRPr="00C11928">
        <w:t>Citrus</w:t>
      </w:r>
      <w:proofErr w:type="spellEnd"/>
      <w:r w:rsidRPr="00C11928">
        <w:t xml:space="preserve"> </w:t>
      </w:r>
      <w:proofErr w:type="spellStart"/>
      <w:r w:rsidRPr="00C11928">
        <w:t>Arts</w:t>
      </w:r>
      <w:proofErr w:type="spellEnd"/>
      <w:r w:rsidRPr="00C11928">
        <w:t xml:space="preserve"> (Trehopcyn), </w:t>
      </w:r>
      <w:proofErr w:type="spellStart"/>
      <w:r w:rsidRPr="00C11928">
        <w:t>Common</w:t>
      </w:r>
      <w:proofErr w:type="spellEnd"/>
      <w:r w:rsidRPr="00C11928">
        <w:t xml:space="preserve"> </w:t>
      </w:r>
      <w:proofErr w:type="spellStart"/>
      <w:r w:rsidRPr="00C11928">
        <w:t>Wealth</w:t>
      </w:r>
      <w:proofErr w:type="spellEnd"/>
      <w:r w:rsidRPr="00C11928">
        <w:t xml:space="preserve"> (Caerdydd), Oriel </w:t>
      </w:r>
      <w:proofErr w:type="spellStart"/>
      <w:r w:rsidRPr="00C11928">
        <w:t>Elysium</w:t>
      </w:r>
      <w:proofErr w:type="spellEnd"/>
      <w:r w:rsidRPr="00C11928">
        <w:t xml:space="preserve"> (Abertawe), FOCUS Wales (Wrecsam), </w:t>
      </w:r>
      <w:proofErr w:type="spellStart"/>
      <w:r w:rsidRPr="00C11928">
        <w:t>People</w:t>
      </w:r>
      <w:proofErr w:type="spellEnd"/>
      <w:r w:rsidRPr="00C11928">
        <w:t xml:space="preserve"> </w:t>
      </w:r>
      <w:proofErr w:type="spellStart"/>
      <w:r w:rsidRPr="00C11928">
        <w:t>Speak</w:t>
      </w:r>
      <w:proofErr w:type="spellEnd"/>
      <w:r w:rsidRPr="00C11928">
        <w:t xml:space="preserve"> </w:t>
      </w:r>
      <w:proofErr w:type="spellStart"/>
      <w:r w:rsidRPr="00C11928">
        <w:t>Up</w:t>
      </w:r>
      <w:proofErr w:type="spellEnd"/>
      <w:r w:rsidRPr="00C11928">
        <w:t xml:space="preserve"> (Llanelli), Cwmni Theatr </w:t>
      </w:r>
      <w:proofErr w:type="spellStart"/>
      <w:r w:rsidRPr="00C11928">
        <w:t>Taking</w:t>
      </w:r>
      <w:proofErr w:type="spellEnd"/>
      <w:r w:rsidRPr="00C11928">
        <w:t xml:space="preserve"> </w:t>
      </w:r>
      <w:proofErr w:type="spellStart"/>
      <w:r w:rsidRPr="00C11928">
        <w:t>Flight</w:t>
      </w:r>
      <w:proofErr w:type="spellEnd"/>
      <w:r w:rsidRPr="00C11928">
        <w:t xml:space="preserve"> (Caerdydd), Theatr Byd Bychan (Aberteifi), Neuadd Ogwen (Bethesda), ac </w:t>
      </w:r>
      <w:proofErr w:type="spellStart"/>
      <w:r w:rsidRPr="00C11928">
        <w:t>Urban</w:t>
      </w:r>
      <w:proofErr w:type="spellEnd"/>
      <w:r w:rsidRPr="00C11928">
        <w:t xml:space="preserve"> </w:t>
      </w:r>
      <w:proofErr w:type="spellStart"/>
      <w:r w:rsidRPr="00C11928">
        <w:t>Circle</w:t>
      </w:r>
      <w:proofErr w:type="spellEnd"/>
      <w:r w:rsidRPr="00C11928">
        <w:t xml:space="preserve"> (Casnewydd).</w:t>
      </w:r>
    </w:p>
    <w:p w14:paraId="30015735" w14:textId="54D98C80" w:rsidR="00826C61" w:rsidRPr="00C11928" w:rsidRDefault="00826C61" w:rsidP="00826C61">
      <w:pPr>
        <w:pStyle w:val="ListParagraph"/>
        <w:ind w:hanging="720"/>
      </w:pPr>
      <w:r w:rsidRPr="00C11928">
        <w:t xml:space="preserve">Cawsom fwy o geisiadau nag erioed o’r blaen, gyda 139 o sefydliadau </w:t>
      </w:r>
      <w:r w:rsidR="00C71F1A">
        <w:t>g</w:t>
      </w:r>
      <w:r w:rsidRPr="00C11928">
        <w:t xml:space="preserve">ymwys </w:t>
      </w:r>
      <w:r w:rsidR="00C71F1A">
        <w:t>am fuddsoddiad</w:t>
      </w:r>
      <w:r w:rsidRPr="00C11928">
        <w:t>, o’i gymharu â 94 yn 2015.</w:t>
      </w:r>
    </w:p>
    <w:p w14:paraId="3E7B4C8B" w14:textId="77777777" w:rsidR="00826C61" w:rsidRPr="00C11928" w:rsidRDefault="00826C61" w:rsidP="00826C61">
      <w:pPr>
        <w:pStyle w:val="ListParagraph"/>
        <w:ind w:hanging="720"/>
      </w:pPr>
      <w:r w:rsidRPr="00C11928">
        <w:t xml:space="preserve">Dilynodd y broses bob cam fel y’i nodwyd yn y canllawiau cyhoeddedig, a rhoddwyd sicrwydd sylweddol i’r broses honno gan ein harchwilwyr. </w:t>
      </w:r>
    </w:p>
    <w:p w14:paraId="1B34447E" w14:textId="7F1A36DF" w:rsidR="00826C61" w:rsidRPr="00C11928" w:rsidRDefault="00826C61" w:rsidP="00826C61">
      <w:pPr>
        <w:pStyle w:val="ListParagraph"/>
        <w:ind w:hanging="720"/>
      </w:pPr>
      <w:r w:rsidRPr="00C11928">
        <w:t>Nid yw’r arian sydd ar gael gennym yn ddigon i gefnogi pob sefydliad ar y lefel y gofynn</w:t>
      </w:r>
      <w:r w:rsidR="006C4DC9">
        <w:t>on nhw</w:t>
      </w:r>
      <w:r w:rsidRPr="00C11928">
        <w:t xml:space="preserve">. Gwnaethpwyd penderfyniadau anodd ar sail ymateb y sefydliadau i’n chwe egwyddor sef: Creadigrwydd, Ehangu Ymgysylltiad, Y Gymraeg, </w:t>
      </w:r>
      <w:r w:rsidRPr="00C11928">
        <w:lastRenderedPageBreak/>
        <w:t>Cyfiawnder Hinsawdd, Meithrin Talent a Thrawsnewid. Roedd y broses benderfynu hefyd yn cynnwys ein pum ffactor cydbwyso sef ystod eang o gelfyddydau a chyfleoedd creadigol; gwasanaethu cymunedau ledled Cymru; lleisiau sydd wedi’u tanariannu ac sydd ddim yn cael eu clywed; gwerth cyhoeddus; a maint a ffurf sefydliadau sy’n ymgeisio.</w:t>
      </w:r>
    </w:p>
    <w:p w14:paraId="3F346100" w14:textId="77777777" w:rsidR="00826C61" w:rsidRPr="00C11928" w:rsidRDefault="00826C61" w:rsidP="00826C61">
      <w:pPr>
        <w:pStyle w:val="ListParagraph"/>
        <w:ind w:hanging="720"/>
      </w:pPr>
      <w:r w:rsidRPr="00C11928">
        <w:t xml:space="preserve">Mae rhagor o sefydliadau a arweinir gan y Gymraeg yn cael eu hariannu y tro hwn, gan gynnwys Theatr Soar (Merthyr Tudful) ac Oriel Plas Glyn Y Weddw (Llanbedrog). Ceir cynnydd yn y gweithgarwch Cymraeg drwyddo draw yn y sefydliadau a ariennir. </w:t>
      </w:r>
    </w:p>
    <w:p w14:paraId="577A24ED" w14:textId="77777777" w:rsidR="00826C61" w:rsidRPr="00C11928" w:rsidRDefault="00826C61" w:rsidP="00826C61">
      <w:pPr>
        <w:pStyle w:val="ListParagraph"/>
        <w:ind w:hanging="720"/>
      </w:pPr>
      <w:r w:rsidRPr="00C11928">
        <w:t xml:space="preserve">Bydd yr Adolygiad Buddsoddi hwn yn creu ystod ehangach o amrywiaeth yn y celfyddydau yng Nghymru, gyda nawdd ar gyfer mwy o sefydliadau a arweinir gan bobl sy’n amrywiol yn ddiwylliannol ac yn ethnig, gan gynnwys y sefydliadau </w:t>
      </w:r>
      <w:proofErr w:type="spellStart"/>
      <w:r w:rsidRPr="00C11928">
        <w:t>Fio</w:t>
      </w:r>
      <w:proofErr w:type="spellEnd"/>
      <w:r w:rsidRPr="00C11928">
        <w:t xml:space="preserve"> a </w:t>
      </w:r>
      <w:proofErr w:type="spellStart"/>
      <w:r w:rsidRPr="00C11928">
        <w:t>Jukebox</w:t>
      </w:r>
      <w:proofErr w:type="spellEnd"/>
      <w:r w:rsidRPr="00C11928">
        <w:t xml:space="preserve"> </w:t>
      </w:r>
      <w:proofErr w:type="spellStart"/>
      <w:r w:rsidRPr="00C11928">
        <w:t>Collective</w:t>
      </w:r>
      <w:proofErr w:type="spellEnd"/>
      <w:r w:rsidRPr="00C11928">
        <w:t xml:space="preserve">, yn ogystal â chynnydd yn y gynrychiolaeth o bobl F/fyddar ac anabl ar </w:t>
      </w:r>
      <w:proofErr w:type="spellStart"/>
      <w:r w:rsidRPr="00C11928">
        <w:t>fyrddau’r</w:t>
      </w:r>
      <w:proofErr w:type="spellEnd"/>
      <w:r w:rsidRPr="00C11928">
        <w:t xml:space="preserve"> sefydliadau a gefnogir. Fodd bynnag, rydym yn cydnabod bod angen gwneud llawer </w:t>
      </w:r>
      <w:r w:rsidRPr="00C11928">
        <w:lastRenderedPageBreak/>
        <w:t>mwy er mwyn sicrhau bod ein sector yn gynrychiadol ac yn amrywiol.</w:t>
      </w:r>
    </w:p>
    <w:p w14:paraId="03E76F78" w14:textId="77777777" w:rsidR="00826C61" w:rsidRPr="00C11928" w:rsidRDefault="00826C61" w:rsidP="00826C61">
      <w:pPr>
        <w:pStyle w:val="ListParagraph"/>
        <w:ind w:hanging="720"/>
      </w:pPr>
      <w:r w:rsidRPr="00C11928">
        <w:t xml:space="preserve">Drwy gydol y broses buom yn nodi meysydd lle mae angen inni wneud ymyriadau strategol pellach er mwyn mynd i’r afael â bylchau neu anawsterau. Mae ein hymrwymiadau’n cynnwys cynorthwyo RAMPS Cymru i wella cynrychiolaeth pobl anabl ar draws y sector theatr yng Nghymru, ac adolygiad o gerddoriaeth draddodiadol. Rydym wedi dynodi £1.4 miliwn ychwanegol ar gyfer y gweithredoedd hyn, a fydd yn cael eu diffinio ymhellach yn dilyn trafodaethau. </w:t>
      </w:r>
    </w:p>
    <w:p w14:paraId="60ABFA20" w14:textId="0C2DA41C" w:rsidR="00826C61" w:rsidRPr="00C11928" w:rsidRDefault="00826C61" w:rsidP="00826C61">
      <w:pPr>
        <w:pStyle w:val="ListParagraph"/>
        <w:ind w:hanging="720"/>
      </w:pPr>
      <w:r w:rsidRPr="00C11928">
        <w:t xml:space="preserve">Bydd 13 sefydliad a ariennir fel aelodau Portffolio Celfyddydol Cymru ar hyn o bryd yn derbyn cynnydd yn eu lefelau ariannu presennol, sef: Ballet Cymru, Cwmni’r Frân Wen, Dawns i Bawb, Celfyddydau Anabledd Cymru, g39, </w:t>
      </w:r>
      <w:proofErr w:type="spellStart"/>
      <w:r w:rsidRPr="00C11928">
        <w:t>Hijinx</w:t>
      </w:r>
      <w:proofErr w:type="spellEnd"/>
      <w:r w:rsidRPr="00C11928">
        <w:t xml:space="preserve">, </w:t>
      </w:r>
      <w:proofErr w:type="spellStart"/>
      <w:r w:rsidRPr="00C11928">
        <w:t>Jukebox</w:t>
      </w:r>
      <w:proofErr w:type="spellEnd"/>
      <w:r w:rsidRPr="00C11928">
        <w:t xml:space="preserve"> </w:t>
      </w:r>
      <w:proofErr w:type="spellStart"/>
      <w:r w:rsidRPr="00C11928">
        <w:t>Collective</w:t>
      </w:r>
      <w:proofErr w:type="spellEnd"/>
      <w:r w:rsidRPr="00C11928">
        <w:t>, Celfyddydau Cenedlaethol Ieuenctid Cymru, Theatr Bara Caws, Theatr Torch, Tŷ Cerdd, Plant y Cymoedd a Neuadd Les Ystradgynlais.</w:t>
      </w:r>
    </w:p>
    <w:p w14:paraId="40A78BEB" w14:textId="77777777" w:rsidR="00826C61" w:rsidRPr="00C11928" w:rsidRDefault="00826C61" w:rsidP="00826C61">
      <w:pPr>
        <w:pStyle w:val="ListParagraph"/>
        <w:ind w:hanging="720"/>
      </w:pPr>
      <w:r w:rsidRPr="00C11928">
        <w:t xml:space="preserve">Mae arian wedi cynyddu ar draws y rhan fwyaf o’r celfyddydau a meysydd creadigol, gan gynnwys </w:t>
      </w:r>
      <w:r w:rsidRPr="00C11928">
        <w:lastRenderedPageBreak/>
        <w:t>celfyddydau syrcas ac awyr agored, celfyddydau gweledol a chymhwysol, celfyddydau digidol, dawns, lleoliadau, a chelfyddydau cymysg. Yr eithriad yw opera, a welodd ostyngiad o £607,308 yn ei arian, a theatr, a welodd ostyngiad o £533,250, er y ceir ymrwymiad i adolygu Theatr yn Saesneg.</w:t>
      </w:r>
    </w:p>
    <w:p w14:paraId="76AF9E98" w14:textId="7A6C4C61" w:rsidR="00826C61" w:rsidRPr="00C11928" w:rsidRDefault="00826C61" w:rsidP="00826C61">
      <w:pPr>
        <w:pStyle w:val="ListParagraph"/>
        <w:ind w:hanging="720"/>
      </w:pPr>
      <w:r w:rsidRPr="00C11928">
        <w:t xml:space="preserve">Ni fydd rhai o’r sefydliadau a fu’n rhan o Bortffolio Celfyddydol Cymru yn cael cynnig arian aml-flwyddyn o 2024/25 ymlaen, ond </w:t>
      </w:r>
      <w:proofErr w:type="spellStart"/>
      <w:r w:rsidRPr="00C11928">
        <w:t>gallant</w:t>
      </w:r>
      <w:proofErr w:type="spellEnd"/>
      <w:r w:rsidRPr="00C11928">
        <w:t xml:space="preserve"> barhau i ymgeisio am arian o’n cronfeydd eraill. Y sefydliadau hyn yw: Eleni, Hafren, Celf ar y Blaen, </w:t>
      </w:r>
      <w:proofErr w:type="spellStart"/>
      <w:r w:rsidRPr="00C11928">
        <w:t>Impelo</w:t>
      </w:r>
      <w:proofErr w:type="spellEnd"/>
      <w:r w:rsidRPr="00C11928">
        <w:t xml:space="preserve">, Opera Canolbarth Cymru, National </w:t>
      </w:r>
      <w:proofErr w:type="spellStart"/>
      <w:r w:rsidRPr="00C11928">
        <w:t>Theatre</w:t>
      </w:r>
      <w:proofErr w:type="spellEnd"/>
      <w:r w:rsidRPr="00C11928">
        <w:t xml:space="preserve"> Wales, </w:t>
      </w:r>
      <w:proofErr w:type="spellStart"/>
      <w:r w:rsidRPr="00C11928">
        <w:t>Rubicon</w:t>
      </w:r>
      <w:proofErr w:type="spellEnd"/>
      <w:r w:rsidRPr="00C11928">
        <w:t xml:space="preserve"> </w:t>
      </w:r>
      <w:proofErr w:type="spellStart"/>
      <w:r w:rsidRPr="00C11928">
        <w:t>Dance</w:t>
      </w:r>
      <w:proofErr w:type="spellEnd"/>
      <w:r w:rsidRPr="00C11928">
        <w:t>, Canolfan Celfyddydau Taliesin a Trac Cymru.</w:t>
      </w:r>
    </w:p>
    <w:p w14:paraId="4A642075" w14:textId="311EF1DF" w:rsidR="00826C61" w:rsidRPr="00C11928" w:rsidRDefault="00826C61" w:rsidP="00826C61">
      <w:pPr>
        <w:pStyle w:val="ListParagraph"/>
        <w:ind w:hanging="720"/>
      </w:pPr>
      <w:r w:rsidRPr="00C11928">
        <w:t xml:space="preserve">Un o’r prif ystyriaethau yn ein proses benderfynu oedd gwasanaethu cymunedau ledled Cymru. Rydym wedi gostwng yr arian i rai sefydliadau sydd wedi’u lleoli yng Nghaerdydd, a chynyddu’r arian mewn nifer o awdurdodau lleol gan gynnwys Wrecsam, Casnewydd, Pen-y-bont ar Ogwr, Merthyr Tudful a Sir Benfro. Fodd bynnag, rydym yn </w:t>
      </w:r>
      <w:r w:rsidRPr="00C11928">
        <w:lastRenderedPageBreak/>
        <w:t>cydnabod y bydd rhai ardaloedd yn derbyn llai o arian na</w:t>
      </w:r>
      <w:r w:rsidR="00D4799B">
        <w:t>g</w:t>
      </w:r>
      <w:r w:rsidRPr="00C11928">
        <w:t xml:space="preserve"> eraill gan gynnwys Blaenau Gwent, Caerffili, Conwy, Sir Ddinbych, Castell-nedd Port Talbot a </w:t>
      </w:r>
      <w:proofErr w:type="spellStart"/>
      <w:r w:rsidRPr="00C11928">
        <w:t>Thorfaen</w:t>
      </w:r>
      <w:proofErr w:type="spellEnd"/>
      <w:r w:rsidRPr="00C11928">
        <w:t xml:space="preserve">. Rydym wedi ymrwymo i feithrin perthnasoedd â’r awdurdodau lleol hyn a rhanddeiliaid lleol eraill er mwyn edrych ar sut orau i gefnogi’r cynnig celfyddydol y mae’r cymunedau hyn yn ei haeddu. </w:t>
      </w:r>
    </w:p>
    <w:p w14:paraId="7E3E106D" w14:textId="77777777" w:rsidR="00826C61" w:rsidRPr="00C11928" w:rsidRDefault="00826C61" w:rsidP="00826C61">
      <w:pPr>
        <w:pStyle w:val="ListParagraph"/>
        <w:ind w:hanging="720"/>
      </w:pPr>
      <w:r w:rsidRPr="00C11928">
        <w:t>Mae’r Adolygiad Buddsoddi’n rhan o’n gwaith ehangach a ddarperir ar draws holl awdurdodau lleol Cymru. Mae’r Adolygiad Buddsoddi’n sefyll ochr yn ochr â’n rhaglenni eraill ni (gan gynnwys Dysgu Creadigol, Celfyddydau ac Iechyd, Celfyddydau Rhyngwladol Cymru a Noson Allan) a’n cyfleoedd ariannu eraill (gan gynnwys Camau Creadigol, y Gronfa Cyfleoedd Rhyngwladol a Chreu).</w:t>
      </w:r>
    </w:p>
    <w:p w14:paraId="1CAE1705" w14:textId="4BD6DCAE" w:rsidR="00826C61" w:rsidRPr="00C11928" w:rsidRDefault="00826C61" w:rsidP="00826C61">
      <w:pPr>
        <w:pStyle w:val="ListParagraph"/>
        <w:ind w:hanging="720"/>
      </w:pPr>
      <w:r w:rsidRPr="00C11928">
        <w:t xml:space="preserve">Bydd unrhyw gynigion o gyllid aml-flwyddyn yn dibynnu ar ganlyniad y broses apêl ac ar ein setliad ariannol gan Lywodraeth Cymru. Oherwydd hyn, mae’r cynigion yn amodol yn unig a dylid eu trin felly. Caiff y cynigion eu cadarnhau ar ddiwedd y </w:t>
      </w:r>
      <w:r w:rsidRPr="00C11928">
        <w:lastRenderedPageBreak/>
        <w:t xml:space="preserve">broses apêl a phan fydd Llywodraeth Cymru yn cadarnhau ein cyllideb ni. </w:t>
      </w:r>
      <w:r w:rsidRPr="00C11928">
        <w:br w:type="page"/>
      </w:r>
    </w:p>
    <w:p w14:paraId="07FE2F43" w14:textId="77777777" w:rsidR="003D7BA7" w:rsidRPr="00C11928" w:rsidRDefault="003D7BA7" w:rsidP="00F117E2">
      <w:pPr>
        <w:pStyle w:val="Heading2"/>
      </w:pPr>
      <w:bookmarkStart w:id="4" w:name="_Toc146627514"/>
      <w:r w:rsidRPr="00C11928">
        <w:lastRenderedPageBreak/>
        <w:t>Cyflwyniad</w:t>
      </w:r>
      <w:bookmarkEnd w:id="4"/>
    </w:p>
    <w:p w14:paraId="20CCA11A" w14:textId="7ABD5B7A" w:rsidR="003D7BA7" w:rsidRPr="00C11928" w:rsidRDefault="003D7BA7" w:rsidP="003D7BA7">
      <w:pPr>
        <w:rPr>
          <w:lang w:val="cy-GB"/>
        </w:rPr>
      </w:pPr>
      <w:r w:rsidRPr="00C11928">
        <w:rPr>
          <w:lang w:val="cy-GB"/>
        </w:rPr>
        <w:t>Mae’r Adolygiad Buddsoddi hwn yn cynrychioli newid cadarnhaol iawn i’r celfyddydau yng Nghymru, a fydd yn arwain at gyfleoedd newydd i bobl o bob cefndir ymgysylltu â’r celfyddydau a’u mwynhau.</w:t>
      </w:r>
    </w:p>
    <w:p w14:paraId="7182345F" w14:textId="4CF579EB" w:rsidR="00D44E65" w:rsidRPr="00C11928" w:rsidRDefault="00D44E65" w:rsidP="00D44E65">
      <w:pPr>
        <w:rPr>
          <w:lang w:val="cy-GB"/>
        </w:rPr>
      </w:pPr>
      <w:r w:rsidRPr="00C11928">
        <w:rPr>
          <w:lang w:val="cy-GB"/>
        </w:rPr>
        <w:t>Mae darllen y ceisiadau wedi bod yn brofiad gwylaidd ac egnïol inni, a chawsom ein syfrdanu gan wreiddioldeb a dyfeisgarwch y gweithgarwch a’r rhaglenni creadigol a gynigir ar gyfer y blynyddoedd i ddod. Gwyddom hefyd y byddwn ni fel sefydliad yn dysgu o weithio gyda’r set newydd o sefydliadau a ariennir ar sail aml-flwyddyn, ac ar y cyd y gallwn gefnogi ac annog ein gilydd i weithio tuag at yr egwyddorion a’r uchelgeisiau a rannwn. Bydd ein Cynllun Strategol yn adlewyrchu ac yn ategu creadigrwydd ac egni’r sector a gefnogwn.</w:t>
      </w:r>
    </w:p>
    <w:p w14:paraId="5F3A282B" w14:textId="4A580B0E" w:rsidR="00D44E65" w:rsidRPr="00C11928" w:rsidRDefault="00D44E65" w:rsidP="00D44E65">
      <w:pPr>
        <w:rPr>
          <w:lang w:val="cy-GB"/>
        </w:rPr>
      </w:pPr>
      <w:r w:rsidRPr="00C11928">
        <w:rPr>
          <w:lang w:val="cy-GB"/>
        </w:rPr>
        <w:t xml:space="preserve">Rydym yn cydnabod bod llawer iawn o egni ac ymrwymiad wedi mynd i’r gwaith o gyflwyno’r ceisiadau a dderbyniwyd gennym. O ystyried hynny, rydym wedi cymryd o </w:t>
      </w:r>
      <w:proofErr w:type="spellStart"/>
      <w:r w:rsidRPr="00C11928">
        <w:rPr>
          <w:lang w:val="cy-GB"/>
        </w:rPr>
        <w:t>ddifrif</w:t>
      </w:r>
      <w:proofErr w:type="spellEnd"/>
      <w:r w:rsidRPr="00C11928">
        <w:rPr>
          <w:lang w:val="cy-GB"/>
        </w:rPr>
        <w:t xml:space="preserve"> ein swydd o sicrhau proses </w:t>
      </w:r>
      <w:r w:rsidRPr="00C11928">
        <w:rPr>
          <w:lang w:val="cy-GB"/>
        </w:rPr>
        <w:lastRenderedPageBreak/>
        <w:t>deg ac atebol ac rydym yn briodol iawn wedi buddsoddi amser a gofal sylweddol yn y broses honno.</w:t>
      </w:r>
    </w:p>
    <w:p w14:paraId="2EACE1BE" w14:textId="77777777" w:rsidR="00D44E65" w:rsidRPr="00C11928" w:rsidRDefault="00D44E65">
      <w:pPr>
        <w:spacing w:before="0" w:after="160" w:line="259" w:lineRule="auto"/>
        <w:rPr>
          <w:lang w:val="cy-GB"/>
        </w:rPr>
      </w:pPr>
      <w:r w:rsidRPr="00C11928">
        <w:rPr>
          <w:lang w:val="cy-GB"/>
        </w:rPr>
        <w:br w:type="page"/>
      </w:r>
    </w:p>
    <w:p w14:paraId="1041E0C1" w14:textId="36B4A154" w:rsidR="003D7BA7" w:rsidRPr="00C11928" w:rsidRDefault="00492C24" w:rsidP="00F117E2">
      <w:pPr>
        <w:pStyle w:val="Heading2"/>
      </w:pPr>
      <w:bookmarkStart w:id="5" w:name="_Toc146627515"/>
      <w:r w:rsidRPr="00C11928">
        <w:lastRenderedPageBreak/>
        <w:t>Yr hyn a wnaethom</w:t>
      </w:r>
      <w:bookmarkEnd w:id="5"/>
    </w:p>
    <w:p w14:paraId="60E7DCBC" w14:textId="450FFEF9" w:rsidR="00492C24" w:rsidRPr="00C11928" w:rsidRDefault="00492C24" w:rsidP="00D44E65">
      <w:pPr>
        <w:rPr>
          <w:lang w:val="cy-GB"/>
        </w:rPr>
      </w:pPr>
      <w:r w:rsidRPr="00C11928">
        <w:rPr>
          <w:lang w:val="cy-GB"/>
        </w:rPr>
        <w:t>Mae Cyngor Celfyddydau Cymru’n dosbarthu arian blynyddol i sefydliadau er mwyn cefnogi eu swyddogaethau craidd, gan gynnwys gweithrediadau a rhaglennu celfyddydol. Mae’n wahanol i’r arian ar gyfer prosiectau unigol gan ei fod yn cynnig sefydlogrwydd i sefydliadau er mwyn iddynt gyflawni eu gweithgareddau celfyddydau yn barhaus.</w:t>
      </w:r>
    </w:p>
    <w:p w14:paraId="71BE98D9" w14:textId="77777777" w:rsidR="00492C24" w:rsidRPr="00C11928" w:rsidRDefault="00492C24" w:rsidP="00492C24">
      <w:pPr>
        <w:rPr>
          <w:lang w:val="cy-GB"/>
        </w:rPr>
      </w:pPr>
      <w:r w:rsidRPr="00C11928">
        <w:rPr>
          <w:lang w:val="cy-GB"/>
        </w:rPr>
        <w:t xml:space="preserve">Gallwn ariannu sefydliadau fel hyn trwy Gymorth Grant Llywodraeth Cymru yn bennaf, gan ddefnyddio oddeutu 88% ohono i’r diben hwn; a thrwy rywfaint o arian dirprwyedig gan y Loteri Genedlaethol. Yn y modd hwn, buddsoddwyd oddeutu £28.7 miliwn gennym mewn sefydliadau yn ystod 2023/24. </w:t>
      </w:r>
    </w:p>
    <w:p w14:paraId="37FAAE33" w14:textId="77777777" w:rsidR="00492C24" w:rsidRPr="00C11928" w:rsidRDefault="00492C24" w:rsidP="00492C24">
      <w:pPr>
        <w:rPr>
          <w:lang w:val="cy-GB"/>
        </w:rPr>
      </w:pPr>
      <w:r w:rsidRPr="00C11928">
        <w:rPr>
          <w:lang w:val="cy-GB"/>
        </w:rPr>
        <w:t xml:space="preserve">Mae cyllidebau sy’n lleihau a chostau cynyddol yn golygu ein bod yn wynebu sefyllfa ariannol anodd. Fodd bynnag, nid oeddem eisiau lleihau ein buddsoddiad yn y sector. Felly, bydd yr Adolygiad Buddsoddi hwn yn gweld cynnydd gwerth bron £1 miliwn yn yr arian a fuddsoddir mewn sefydliadau. Rydym wedi cyflawni </w:t>
      </w:r>
      <w:r w:rsidRPr="00C11928">
        <w:rPr>
          <w:lang w:val="cy-GB"/>
        </w:rPr>
        <w:lastRenderedPageBreak/>
        <w:t xml:space="preserve">hyn drwy ddynodi mwy o arian y Loteri Genedlaethol a chanfod arbedion yn ein cyllideb ein hunain lle bo’n bosibl. Rydym hefyd wedi ymrwymo i roi £1.4 miliwn ychwanegol i ymyriadau strategol sy’n ymateb i </w:t>
      </w:r>
      <w:proofErr w:type="spellStart"/>
      <w:r w:rsidRPr="00C11928">
        <w:rPr>
          <w:lang w:val="cy-GB"/>
        </w:rPr>
        <w:t>fylchau</w:t>
      </w:r>
      <w:proofErr w:type="spellEnd"/>
      <w:r w:rsidRPr="00C11928">
        <w:rPr>
          <w:lang w:val="cy-GB"/>
        </w:rPr>
        <w:t xml:space="preserve"> yn y sector a ganfuwyd gennym drwy’r broses asesu. </w:t>
      </w:r>
    </w:p>
    <w:p w14:paraId="26F9ADA0" w14:textId="77777777" w:rsidR="00492C24" w:rsidRPr="00C11928" w:rsidRDefault="00492C24" w:rsidP="00492C24">
      <w:pPr>
        <w:rPr>
          <w:lang w:val="cy-GB"/>
        </w:rPr>
      </w:pPr>
      <w:r w:rsidRPr="00C11928">
        <w:rPr>
          <w:lang w:val="cy-GB"/>
        </w:rPr>
        <w:t xml:space="preserve">Yn y gorffennol, rydym wedi cynnal Adolygiad Buddsoddi bob pum mlynedd, a arweiniodd at greu grŵp sefydlog o sefydliadau a ariennir yn flynyddol a elwir yn Bortffolio Celfyddydol Cymru. Mae 67 o sefydliadau’n aelodau o Bortffolio Celfyddydol Cymru ar hyn o bryd. Cynhaliwyd yr Adolygiad Buddsoddi diwethaf yn 2015, a bu oedi i’r broses ers hynny oherwydd y pandemig. </w:t>
      </w:r>
    </w:p>
    <w:p w14:paraId="53869775" w14:textId="77777777" w:rsidR="00492C24" w:rsidRPr="00C11928" w:rsidRDefault="00492C24" w:rsidP="00492C24">
      <w:pPr>
        <w:rPr>
          <w:lang w:val="cy-GB"/>
        </w:rPr>
      </w:pPr>
      <w:r w:rsidRPr="00C11928">
        <w:rPr>
          <w:lang w:val="cy-GB"/>
        </w:rPr>
        <w:t xml:space="preserve">Yn dilyn ymgynghoriad yn 2022, penderfynwyd newid y drefn o hyn allan. Ein dymuniad yw i’r Adolygiad Buddsoddi hwn fod yr olaf o’r ‘digwyddiadau’ ariannu mawr a gynhelir bob pum mlynedd. Yn hytrach, hoffem symud at weithio mewn ffordd fwy ymatebol sy’n ein galluogi i gymryd golwg mwy hirdymor ar ein nawdd. Bydd system newydd o gytundebau arian aml-flwyddyn </w:t>
      </w:r>
      <w:r w:rsidRPr="00C11928">
        <w:rPr>
          <w:lang w:val="cy-GB"/>
        </w:rPr>
        <w:lastRenderedPageBreak/>
        <w:t>yn caniatáu mwy o hyblygrwydd. Caiff sefydliad llwyddiannus dymor ariannu cychwynnol o dair blynedd, a byddwn yn dal i fyny â’r gwaith yn yr ail flwyddyn, gyda’r opsiwn i gadarnhau tymor arall. Golyga hyn ei bod yn bosibl cael perthynas ariannu barhaol, cyhyd â bod y targedau yn y cytundeb ariannu blynyddol yn cael eu cyrraedd (ac yn amodol ar y gyllideb sydd ar gael).</w:t>
      </w:r>
    </w:p>
    <w:p w14:paraId="6D6D5684" w14:textId="77777777" w:rsidR="00492C24" w:rsidRPr="00C11928" w:rsidRDefault="00492C24" w:rsidP="00492C24">
      <w:pPr>
        <w:rPr>
          <w:lang w:val="cy-GB"/>
        </w:rPr>
      </w:pPr>
      <w:r w:rsidRPr="00C11928">
        <w:rPr>
          <w:lang w:val="cy-GB"/>
        </w:rPr>
        <w:t xml:space="preserve">Mae’r Adolygiad Buddsoddi hwn a’i benderfyniadau o ran ariannu yn cael eu hysgogi gan chwe egwyddor, a luniwyd i adlewyrchu agweddau ar y sector y mae angen gweithredu cadarnhaol arnynt. Cafodd y chwe egwyddor hyn eu datblygu yn ystod cyfnod o fyfyrio ac ymgynghori, ac maent yn cyd-fynd yn agos â nodau Deddf Llesiant Cenedlaethau’r Dyfodol (Cymru). Er bod gan bob egwyddor ei diffiniad ei hun, ceir cysylltiad clir rhwng pob un ohonynt. Y chwe egwyddor yw: Creadigrwydd; Ehangu Ymgysylltiad; Y Gymraeg; Cyfiawnder Hinsawdd; Meithrin Talent; a Thrawsnewid. </w:t>
      </w:r>
    </w:p>
    <w:p w14:paraId="169CFF31" w14:textId="77777777" w:rsidR="00492C24" w:rsidRPr="00C11928" w:rsidRDefault="00492C24" w:rsidP="00492C24">
      <w:pPr>
        <w:rPr>
          <w:lang w:val="cy-GB"/>
        </w:rPr>
      </w:pPr>
      <w:r w:rsidRPr="00C11928">
        <w:rPr>
          <w:lang w:val="cy-GB"/>
        </w:rPr>
        <w:lastRenderedPageBreak/>
        <w:t>Gofynnwyd i sefydliadau ddweud wrthym sut y bydd eu gwaith yn cyd-fynd â’n chwe egwyddor, a sut maen nhw wedi ymrwymo i’w datblygiad eu hunain ar draws pob egwyddor. Yn eu ceisiadau, roeddem yn chwilio am wybodaeth ar sut bydd gwaith y sefydliadau yn adlewyrchu’r chwe egwyddor wrth adeiladu ar yr hyn a gyflawnwyd eisoes mewn perthynas â’r buddsoddiad a’r cyfleoedd a roddwyd iddynt yn y gorffennol.</w:t>
      </w:r>
    </w:p>
    <w:p w14:paraId="1FF6AA62" w14:textId="77777777" w:rsidR="00492C24" w:rsidRPr="00C11928" w:rsidRDefault="00492C24" w:rsidP="00492C24">
      <w:pPr>
        <w:rPr>
          <w:lang w:val="cy-GB"/>
        </w:rPr>
      </w:pPr>
      <w:r w:rsidRPr="00C11928">
        <w:rPr>
          <w:lang w:val="cy-GB"/>
        </w:rPr>
        <w:t xml:space="preserve">Roeddem yn ymwybodol y byddai’r galw yn fwy na’r hyn sydd ar gael, a byddai angen inni hefyd edrych ar y darlun ledled Cymru gyfan. Yn ogystal ag asesu sefydliadau yn ôl eu rhinweddau eu hunain ar sail y chwe egwyddor, roeddem hefyd yn ystyried yr hyn mae ei angen ar Gymru yn ei chyfanrwydd, a’r anawsterau a’r bylchau mewn nawdd celfyddydol y mae angen inni fynd i’r afael â nhw. </w:t>
      </w:r>
    </w:p>
    <w:p w14:paraId="54F33230" w14:textId="77777777" w:rsidR="00492C24" w:rsidRPr="00C11928" w:rsidRDefault="00492C24" w:rsidP="00492C24">
      <w:pPr>
        <w:rPr>
          <w:lang w:val="cy-GB"/>
        </w:rPr>
      </w:pPr>
      <w:r w:rsidRPr="00C11928">
        <w:rPr>
          <w:lang w:val="cy-GB"/>
        </w:rPr>
        <w:t xml:space="preserve">I wneud hyn, defnyddiwyd bum ffactor cydbwyso yng nghamau olaf ein proses wrth inni ystyried y sefydliadau y gallem eu hariannu. Y ffactorau yw: gwasanaethu cymunedau ledled Cymru; ystod eang o </w:t>
      </w:r>
      <w:r w:rsidRPr="00C11928">
        <w:rPr>
          <w:lang w:val="cy-GB"/>
        </w:rPr>
        <w:lastRenderedPageBreak/>
        <w:t>gelfyddydau a chyfleoedd creadigol; lleisiau sydd wedi’u tanariannu ac sydd ddim yn cael eu clywed; gwerth cyhoeddus; a maint a ffurf sefydliadau sy’n ymgeisio.</w:t>
      </w:r>
    </w:p>
    <w:p w14:paraId="3BDC40F5" w14:textId="1A7F5F96" w:rsidR="00496B60" w:rsidRPr="00C11928" w:rsidRDefault="00492C24" w:rsidP="00492C24">
      <w:pPr>
        <w:rPr>
          <w:lang w:val="cy-GB"/>
        </w:rPr>
      </w:pPr>
      <w:r w:rsidRPr="00C11928">
        <w:rPr>
          <w:lang w:val="cy-GB"/>
        </w:rPr>
        <w:t>Mae’n bwysig cofio y cafodd y chwe egwyddor eu defnyddio’n bennaf fel y sail ar gyfer asesu a oedd modd ariannu sefydliad ai peidio. Pwysleisiwyd na fyddai’r cais yn cael ei ystyried i dderbyn arian os nad oedd yn dangos ansawdd na’r potensial angenrheidiol ar draws y chwe egwyddor, hyd yn oed os oedd yn cyd-fynd yn gryf â phum ffactor cydbwyso.</w:t>
      </w:r>
    </w:p>
    <w:p w14:paraId="2382C6D9" w14:textId="77777777" w:rsidR="00496B60" w:rsidRPr="00C11928" w:rsidRDefault="00496B60">
      <w:pPr>
        <w:spacing w:before="0" w:after="160" w:line="259" w:lineRule="auto"/>
        <w:rPr>
          <w:lang w:val="cy-GB"/>
        </w:rPr>
      </w:pPr>
      <w:r w:rsidRPr="00C11928">
        <w:rPr>
          <w:lang w:val="cy-GB"/>
        </w:rPr>
        <w:br w:type="page"/>
      </w:r>
    </w:p>
    <w:p w14:paraId="10BF6B2D" w14:textId="3BE7C2B9" w:rsidR="00492C24" w:rsidRPr="00C11928" w:rsidRDefault="00496B60" w:rsidP="00F117E2">
      <w:pPr>
        <w:pStyle w:val="Heading2"/>
      </w:pPr>
      <w:bookmarkStart w:id="6" w:name="_Toc146627516"/>
      <w:r w:rsidRPr="00C11928">
        <w:lastRenderedPageBreak/>
        <w:t xml:space="preserve">Yr hyn a ddysgwyd </w:t>
      </w:r>
      <w:proofErr w:type="spellStart"/>
      <w:r w:rsidRPr="00C11928">
        <w:t>ganddom</w:t>
      </w:r>
      <w:bookmarkEnd w:id="6"/>
      <w:proofErr w:type="spellEnd"/>
    </w:p>
    <w:p w14:paraId="64CF0693" w14:textId="22490F98" w:rsidR="00496B60" w:rsidRPr="00C11928" w:rsidRDefault="00496B60" w:rsidP="00492C24">
      <w:pPr>
        <w:rPr>
          <w:lang w:val="cy-GB"/>
        </w:rPr>
      </w:pPr>
      <w:r w:rsidRPr="00C11928">
        <w:rPr>
          <w:lang w:val="cy-GB"/>
        </w:rPr>
        <w:t>Derbyniwyd 139 o geisiadau cymwys, gyda llawer ohonynt yn cynrychioli amrywiaeth fawr o sefydliadau, celfyddydau a meysydd creadigol. Drwy’r broses hon, mae bywiogrwydd sector y celfyddydau yng Nghymru wedi gwneud argraff fawr arnom.</w:t>
      </w:r>
    </w:p>
    <w:p w14:paraId="298C3A3F" w14:textId="77777777" w:rsidR="00A16FA3" w:rsidRPr="00C11928" w:rsidRDefault="00A16FA3" w:rsidP="00A16FA3">
      <w:pPr>
        <w:rPr>
          <w:lang w:val="cy-GB"/>
        </w:rPr>
      </w:pPr>
      <w:r w:rsidRPr="00C11928">
        <w:rPr>
          <w:lang w:val="cy-GB"/>
        </w:rPr>
        <w:t xml:space="preserve">Cafodd llawer o’r sefydliadau a fydd yn cael cynnig arian aml-flwyddyn am y tro cyntaf eu meithrin a’u datblygu trwy ein cynlluniau </w:t>
      </w:r>
      <w:proofErr w:type="spellStart"/>
      <w:r w:rsidRPr="00C11928">
        <w:rPr>
          <w:lang w:val="cy-GB"/>
        </w:rPr>
        <w:t>targededig</w:t>
      </w:r>
      <w:proofErr w:type="spellEnd"/>
      <w:r w:rsidRPr="00C11928">
        <w:rPr>
          <w:lang w:val="cy-GB"/>
        </w:rPr>
        <w:t xml:space="preserve"> a ariennir gan y Loteri Genedlaethol, gan gynnwys Camau Creadigol a Chelfyddydau ac Iechyd. Mae’n braf iawn gweld y ffordd mae’r cynlluniau hyn wedi meithrin ac annog sefydliadau celfyddydol newydd a chyffrous. Mae’r holl sefydliadau y byddwn yn eu hariannu yn rhannu ein gwerthoedd fel sefydliad, ac ar y cyd gallwn greu newid cadarnhaol a hirhoedlog i gymunedau Cymru. </w:t>
      </w:r>
    </w:p>
    <w:p w14:paraId="03A339D0" w14:textId="77777777" w:rsidR="00A16FA3" w:rsidRPr="00C11928" w:rsidRDefault="00A16FA3" w:rsidP="00A16FA3">
      <w:pPr>
        <w:rPr>
          <w:lang w:val="cy-GB"/>
        </w:rPr>
      </w:pPr>
      <w:r w:rsidRPr="00C11928">
        <w:rPr>
          <w:lang w:val="cy-GB"/>
        </w:rPr>
        <w:t xml:space="preserve">Dylid nodi hefyd bod llawer o’r sefydliadau a ariennir ar hyn o bryd wedi gwneud argraff arnom wrth iddynt ddangos gallu sylweddol i drawsnewid. Ceir llawer o enghreifftiau rhagorol o’r ffordd mae ein sefydliadau </w:t>
      </w:r>
      <w:r w:rsidRPr="00C11928">
        <w:rPr>
          <w:lang w:val="cy-GB"/>
        </w:rPr>
        <w:lastRenderedPageBreak/>
        <w:t xml:space="preserve">celfyddydol yn dal i addasu a newid er mwyn parhau i fod yn berthnasol i gynulleidfaoedd o bob cefndir, o gamu i fyny i heriau niferus y pandemig byd-eang drwy barhau i gynnig gobaith a llawenydd i gynulleidfaoedd, i ymgysylltu â chymunedau, a bod yn onest wrth gydnabod y rhwystrau hanesyddol a strwythurol i gynhwysiant a wynebir gan lawer o artistiaid a chyfranogwyr. </w:t>
      </w:r>
    </w:p>
    <w:p w14:paraId="27ED9983" w14:textId="1A3AFF8F" w:rsidR="00A16FA3" w:rsidRPr="00C11928" w:rsidRDefault="00A16FA3" w:rsidP="00A16FA3">
      <w:pPr>
        <w:rPr>
          <w:lang w:val="cy-GB"/>
        </w:rPr>
      </w:pPr>
      <w:r w:rsidRPr="00C11928">
        <w:rPr>
          <w:lang w:val="cy-GB"/>
        </w:rPr>
        <w:t xml:space="preserve">Fodd bynnag, nid oedd yn hawdd cynnal yr Adolygiad Buddsoddi hwn ac ychwanegwyd yn sylweddol at yr her gan gyfyngiadau’r nawdd sydd ar gael a natur gystadleuol y broses ei hun. Rydym wedi gorfod gwneud penderfyniadau anodd. Roedd y gofyn ariannol yn uchel iawn, yn £54 miliwn bron. Rydym wrth ein boddau y bydd 13 o’r sefydliadau yn derbyn cynnig am y swm llawn y gofynnwyd amdano, ond yr eithriad yw’r rhain. </w:t>
      </w:r>
    </w:p>
    <w:p w14:paraId="6126EBDD" w14:textId="77777777" w:rsidR="00A16FA3" w:rsidRPr="00C11928" w:rsidRDefault="00A16FA3" w:rsidP="00A16FA3">
      <w:pPr>
        <w:rPr>
          <w:lang w:val="cy-GB"/>
        </w:rPr>
      </w:pPr>
      <w:r w:rsidRPr="00C11928">
        <w:rPr>
          <w:lang w:val="cy-GB"/>
        </w:rPr>
        <w:t xml:space="preserve">Mae’r rhan fwyaf o’r sefydliadau sy’n derbyn arian gennym ar hyn o bryd wedi gofyn, yn ddigon dealladwy, am fwy o arian fel ymateb i gostau cynyddol a dyhead i </w:t>
      </w:r>
      <w:r w:rsidRPr="00C11928">
        <w:rPr>
          <w:lang w:val="cy-GB"/>
        </w:rPr>
        <w:lastRenderedPageBreak/>
        <w:t xml:space="preserve">gynyddu eu gweithgareddau. O’r lleoliadau i’r sefydliadau cynhyrchu, i gyrff datblygu celfyddydau ac orielau – mae pob un yn wynebu heriau ariannol. </w:t>
      </w:r>
    </w:p>
    <w:p w14:paraId="2D335CBF" w14:textId="77777777" w:rsidR="00A16FA3" w:rsidRPr="00C11928" w:rsidRDefault="00A16FA3" w:rsidP="00A16FA3">
      <w:pPr>
        <w:rPr>
          <w:lang w:val="cy-GB"/>
        </w:rPr>
      </w:pPr>
      <w:r w:rsidRPr="00C11928">
        <w:rPr>
          <w:lang w:val="cy-GB"/>
        </w:rPr>
        <w:t>Fodd bynnag, er i nifer fawr gyflwyno achosion cryf dros dderbyn mwy o arian, ni fydd y rhan fwyaf o’r sefydliadau’n derbyn y swm llawn y gofynnwyd amdano. Mae’r swm y gallwn ei gynnig i lawer yn seiliedig ar lefel yr arian Portffolio Celfyddydol Cymru a gânt ar hyn o bryd. Bydd hyn yn siom i rai. Ystyriwyd mai cynnig nawdd sy’n parhau ar yr un lefel â’r un gyfredol oedd y ffordd fwyaf rhesymol a fyddai’n ein galluogi ni i sicrhau sector sydd mor amrywiol â phosibl, gyda rhywfaint o sicrwydd ariannol. Byddwn yn trafod gyda’r sefydliadau hyn sut allai’r swm o arian a gynigir iddynt effeithio ar eu cynlluniau o ran cyflawni, os caiff y cynigion eu derbyn. Er eglurder, ni ddylid rhagdybio y bydd y cynnig yn cynyddu mewn blynyddoedd i ddod.</w:t>
      </w:r>
    </w:p>
    <w:p w14:paraId="2679CE99" w14:textId="441FCCE8" w:rsidR="00A16FA3" w:rsidRPr="00C11928" w:rsidRDefault="00702826" w:rsidP="00A16FA3">
      <w:pPr>
        <w:rPr>
          <w:lang w:val="cy-GB"/>
        </w:rPr>
      </w:pPr>
      <w:r w:rsidRPr="00702826">
        <w:rPr>
          <w:lang w:val="cy-GB"/>
        </w:rPr>
        <w:t>Mae yna lawer o sefydliadau newydd sy’n ein cyffroi trwy ddangos potensial i fynd â’r celfyddydau yng Nghymru i gyfeiriadau newydd</w:t>
      </w:r>
      <w:r w:rsidR="00A16FA3" w:rsidRPr="00C11928">
        <w:rPr>
          <w:lang w:val="cy-GB"/>
        </w:rPr>
        <w:t xml:space="preserve">, a fydd hefyd yn derbyn </w:t>
      </w:r>
      <w:r w:rsidR="00A16FA3" w:rsidRPr="00C11928">
        <w:rPr>
          <w:lang w:val="cy-GB"/>
        </w:rPr>
        <w:lastRenderedPageBreak/>
        <w:t xml:space="preserve">cynnig is na’r hyn y gofynnwyd amdano. Serch hynny, i lawer bydd eu harian yn cynrychioli lefel uwch o fuddsoddiad blynyddol na’r hyn a gawsant o’r blaen ar sail un prosiect ar y tro. </w:t>
      </w:r>
    </w:p>
    <w:p w14:paraId="29F79ACD" w14:textId="77777777" w:rsidR="00A16FA3" w:rsidRPr="00C11928" w:rsidRDefault="00A16FA3" w:rsidP="00A16FA3">
      <w:pPr>
        <w:rPr>
          <w:lang w:val="cy-GB"/>
        </w:rPr>
      </w:pPr>
      <w:r w:rsidRPr="00C11928">
        <w:rPr>
          <w:lang w:val="cy-GB"/>
        </w:rPr>
        <w:t xml:space="preserve">Mae’n werth nodi bod y rhan fwyaf o’r sefydliadau newydd fydd yn cael eu hariannu wedi’u lleoli tu allan i Gaerdydd – gan gynnwys yn Wrecsam, Ceredigion, Merthyr, Sir Gaerfyrddin a Sir Benfro. Fodd bynnag, mae’r rhan fwyaf o’r sefydliadau sy’n derbyn lefel uchel o arian wedi’u lleoli yng Nghaerdydd, ond mae hyn yn cynnwys llawer o sefydliadau sydd â chylch gwaith i wasanaethu Cymru gyfan. Er bod mentrau eraill Cyngor Celfyddydau Cymru, megis Noson Allan, Celfyddydau ac Iechyd, a Dysgu Creadigol, yn darparu’n dda iawn mewn llawer o ardaloedd yng Nghymru, rydym hefyd yn cydnabod bod angen inni gryfhau ein cyrhaeddiad a’r cymunedau a wasanaethir trwy’r buddsoddiad hwn hefyd. </w:t>
      </w:r>
    </w:p>
    <w:p w14:paraId="4964A2A6" w14:textId="692FE30B" w:rsidR="00513F1B" w:rsidRPr="00C11928" w:rsidRDefault="00A16FA3" w:rsidP="00A16FA3">
      <w:pPr>
        <w:rPr>
          <w:lang w:val="cy-GB"/>
        </w:rPr>
      </w:pPr>
      <w:r w:rsidRPr="00C11928">
        <w:rPr>
          <w:lang w:val="cy-GB"/>
        </w:rPr>
        <w:t xml:space="preserve">Felly byddwn yn estyn allan i’n partneriaid allweddol, gan gynnwys awdurdodau lleol a rhanddeiliaid eraill, er </w:t>
      </w:r>
      <w:r w:rsidRPr="00C11928">
        <w:rPr>
          <w:lang w:val="cy-GB"/>
        </w:rPr>
        <w:lastRenderedPageBreak/>
        <w:t xml:space="preserve">mwyn gwella ein cyrhaeddiad. Dyma un o’r nifer o ymyriadau strategol a ganfuwyd drwy’r broses Adolygiad Buddsoddi hon a fydd yn ein helpu ni i ymateb i </w:t>
      </w:r>
      <w:proofErr w:type="spellStart"/>
      <w:r w:rsidRPr="00C11928">
        <w:rPr>
          <w:lang w:val="cy-GB"/>
        </w:rPr>
        <w:t>fylchau</w:t>
      </w:r>
      <w:proofErr w:type="spellEnd"/>
      <w:r w:rsidRPr="00C11928">
        <w:rPr>
          <w:lang w:val="cy-GB"/>
        </w:rPr>
        <w:t xml:space="preserve"> – yn ddaearyddol neu o ran y celfyddydau – </w:t>
      </w:r>
      <w:r w:rsidR="000F29B7">
        <w:rPr>
          <w:lang w:val="cy-GB"/>
        </w:rPr>
        <w:t>s</w:t>
      </w:r>
      <w:r w:rsidR="000F29B7" w:rsidRPr="000F29B7">
        <w:rPr>
          <w:lang w:val="cy-GB"/>
        </w:rPr>
        <w:t>ydd heb eu llenwi eto</w:t>
      </w:r>
      <w:r w:rsidRPr="00C11928">
        <w:rPr>
          <w:lang w:val="cy-GB"/>
        </w:rPr>
        <w:t>. Nod yr ymrwymiadau hyn yw sicrhau’n llawn y bydd yr holl weddau ar y celfyddydau’n parhau i fod yn berthnasol i fywydau pobl ymhob rhan o Gymru.</w:t>
      </w:r>
    </w:p>
    <w:p w14:paraId="6BEB82F0" w14:textId="77777777" w:rsidR="00513F1B" w:rsidRPr="00C11928" w:rsidRDefault="00513F1B">
      <w:pPr>
        <w:spacing w:before="0" w:after="160" w:line="259" w:lineRule="auto"/>
        <w:rPr>
          <w:lang w:val="cy-GB"/>
        </w:rPr>
      </w:pPr>
      <w:r w:rsidRPr="00C11928">
        <w:rPr>
          <w:lang w:val="cy-GB"/>
        </w:rPr>
        <w:br w:type="page"/>
      </w:r>
    </w:p>
    <w:p w14:paraId="5E07E3B5" w14:textId="1D3389B3" w:rsidR="00496B60" w:rsidRPr="00C11928" w:rsidRDefault="00513F1B" w:rsidP="00F117E2">
      <w:pPr>
        <w:pStyle w:val="Heading2"/>
      </w:pPr>
      <w:bookmarkStart w:id="7" w:name="_Toc146627517"/>
      <w:r w:rsidRPr="00C11928">
        <w:lastRenderedPageBreak/>
        <w:t>Y Chwe Egwyddor</w:t>
      </w:r>
      <w:bookmarkEnd w:id="7"/>
    </w:p>
    <w:p w14:paraId="09234CB5" w14:textId="12C8F02B" w:rsidR="00513F1B" w:rsidRPr="00C11928" w:rsidRDefault="00513F1B" w:rsidP="00A16FA3">
      <w:pPr>
        <w:rPr>
          <w:lang w:val="cy-GB"/>
        </w:rPr>
      </w:pPr>
      <w:r w:rsidRPr="00C11928">
        <w:rPr>
          <w:lang w:val="cy-GB"/>
        </w:rPr>
        <w:t>Cafodd y ceisiadau i’r Adolygiad Buddsoddi – a’n hasesiad ni o’r ceisiadau – eu fframio gan y chwe egwyddor. Y rhain yw’r meysydd ffocws ar gyfer cefnogi a datblygu’r celfyddydau yng Nghymru, a chreu’r fframwaith ar gyfer ein Cynllun Strategol a gaiff ei gyhoeddi yn 2024.</w:t>
      </w:r>
    </w:p>
    <w:p w14:paraId="58B8D0B8" w14:textId="3B110578" w:rsidR="00513F1B" w:rsidRPr="00C11928" w:rsidRDefault="00450B08" w:rsidP="00360DD1">
      <w:pPr>
        <w:pStyle w:val="Heading3"/>
        <w:rPr>
          <w:lang w:val="cy-GB"/>
        </w:rPr>
      </w:pPr>
      <w:r w:rsidRPr="00C11928">
        <w:rPr>
          <w:lang w:val="cy-GB"/>
        </w:rPr>
        <w:t>1. Creadigrwydd</w:t>
      </w:r>
    </w:p>
    <w:p w14:paraId="6FDDA91A" w14:textId="38487139" w:rsidR="00450B08" w:rsidRPr="00C11928" w:rsidRDefault="00450B08" w:rsidP="00A16FA3">
      <w:pPr>
        <w:rPr>
          <w:lang w:val="cy-GB"/>
        </w:rPr>
      </w:pPr>
      <w:r w:rsidRPr="00C11928">
        <w:rPr>
          <w:lang w:val="cy-GB"/>
        </w:rPr>
        <w:t>Cafwyd ymateb cryf i’r egwyddor hon gan y ceisiadau y byddwn yn eu cefnogi. Roedd yn bleser inni ddarganfod hyd a lled y gweithgareddau a gynlluniwyd, ac i weld y syniadau egnïol ac ysbrydoledig a gyflwynwyd inni gan y sector.</w:t>
      </w:r>
    </w:p>
    <w:p w14:paraId="5FD7A12D" w14:textId="77777777" w:rsidR="001F7232" w:rsidRPr="00C11928" w:rsidRDefault="001F7232" w:rsidP="001F7232">
      <w:pPr>
        <w:rPr>
          <w:lang w:val="cy-GB"/>
        </w:rPr>
      </w:pPr>
      <w:r w:rsidRPr="00C11928">
        <w:rPr>
          <w:lang w:val="cy-GB"/>
        </w:rPr>
        <w:t xml:space="preserve">Yn ogystal ag ystod o gelfyddydau a meysydd creadigol, ceir hefyd ychydig o gynigion diddorol ar gyfer ffyrdd newydd a gwahanol o greu a chyflwyno’r celfyddydau. Er enghraifft, bydd Ballet Cymru yn mynd â’i waith i leoliadau awyr agored a gwyliau, gan gynnwys Gŵyl Rhwng y Coed ym Merthyr Mawr. </w:t>
      </w:r>
      <w:r w:rsidRPr="00C11928">
        <w:rPr>
          <w:lang w:val="cy-GB"/>
        </w:rPr>
        <w:lastRenderedPageBreak/>
        <w:t xml:space="preserve">Gwelsom hefyd bod gweithwyr llawrydd creadigol yn ganolog i waith nifer o sefydliadau, gyda </w:t>
      </w:r>
      <w:proofErr w:type="spellStart"/>
      <w:r w:rsidRPr="00C11928">
        <w:rPr>
          <w:lang w:val="cy-GB"/>
        </w:rPr>
        <w:t>Sinfonia</w:t>
      </w:r>
      <w:proofErr w:type="spellEnd"/>
      <w:r w:rsidRPr="00C11928">
        <w:rPr>
          <w:lang w:val="cy-GB"/>
        </w:rPr>
        <w:t xml:space="preserve"> Cymru er enghraifft yn cynnig 1,445 o sesiynau â thâl yn 2023/24 i gerddorion llawrydd dan 30 oed.</w:t>
      </w:r>
    </w:p>
    <w:p w14:paraId="6E4F23B8" w14:textId="77777777" w:rsidR="001F7232" w:rsidRPr="00C11928" w:rsidRDefault="001F7232" w:rsidP="001F7232">
      <w:pPr>
        <w:rPr>
          <w:lang w:val="cy-GB"/>
        </w:rPr>
      </w:pPr>
      <w:r w:rsidRPr="00C11928">
        <w:rPr>
          <w:lang w:val="cy-GB"/>
        </w:rPr>
        <w:t xml:space="preserve">O ystyried rhai o’r celfyddydau unigol, mae yna fuddsoddiadau newydd cyffrous ym maes celfyddydau gweledol, gan gynnwys Tŷ Pawb yn Wrecsam, Oriel Plas Glyn Y Weddw yn Llanbedrog ac Oriel </w:t>
      </w:r>
      <w:proofErr w:type="spellStart"/>
      <w:r w:rsidRPr="00C11928">
        <w:rPr>
          <w:lang w:val="cy-GB"/>
        </w:rPr>
        <w:t>Elysium</w:t>
      </w:r>
      <w:proofErr w:type="spellEnd"/>
      <w:r w:rsidRPr="00C11928">
        <w:rPr>
          <w:lang w:val="cy-GB"/>
        </w:rPr>
        <w:t xml:space="preserve"> yn Abertawe (a fydd yn datblygu gweithdy’r oriel a’i gofod dysgu sef </w:t>
      </w:r>
      <w:proofErr w:type="spellStart"/>
      <w:r w:rsidRPr="00C11928">
        <w:rPr>
          <w:lang w:val="cy-GB"/>
        </w:rPr>
        <w:t>Gofodtri</w:t>
      </w:r>
      <w:proofErr w:type="spellEnd"/>
      <w:r w:rsidRPr="00C11928">
        <w:rPr>
          <w:lang w:val="cy-GB"/>
        </w:rPr>
        <w:t>, er mwyn caniatáu ar gyfer ymagwedd fwy arbrofol a digymell i’r rhaglen artistig). Golyga hyn fod y celfyddydau gweledol, fel sector, wedi’u dosbarthu’n eang ledled Cymru, er ein bod yn cydnabod bod bylchau, yn enwedig o ran cynrychioli a meithrin talentau artistig ar lefel strategol. Yn gyffredinol, rydym wedi cynyddu ein buddsoddiad mewn celfyddydau gweledol i £463,763.</w:t>
      </w:r>
    </w:p>
    <w:p w14:paraId="6D1A4B05" w14:textId="3C7681F0" w:rsidR="001F7232" w:rsidRPr="00C11928" w:rsidRDefault="001F7232" w:rsidP="001F7232">
      <w:pPr>
        <w:rPr>
          <w:lang w:val="cy-GB"/>
        </w:rPr>
      </w:pPr>
      <w:r w:rsidRPr="00C11928">
        <w:rPr>
          <w:lang w:val="cy-GB"/>
        </w:rPr>
        <w:t xml:space="preserve">Mae rhai o’r cynigion cyffrous a gafwyd yn y sector theatr yn cynnwys mwy o gefnogaeth i’r cwmni theatr gynhwysol </w:t>
      </w:r>
      <w:proofErr w:type="spellStart"/>
      <w:r w:rsidRPr="00C11928">
        <w:rPr>
          <w:lang w:val="cy-GB"/>
        </w:rPr>
        <w:t>Hijinx</w:t>
      </w:r>
      <w:proofErr w:type="spellEnd"/>
      <w:r w:rsidRPr="00C11928">
        <w:rPr>
          <w:lang w:val="cy-GB"/>
        </w:rPr>
        <w:t xml:space="preserve"> er mwyn datblygu ei waith ar lefel </w:t>
      </w:r>
      <w:r w:rsidRPr="00C11928">
        <w:rPr>
          <w:lang w:val="cy-GB"/>
        </w:rPr>
        <w:lastRenderedPageBreak/>
        <w:t xml:space="preserve">genedlaethol. </w:t>
      </w:r>
      <w:r w:rsidR="00FC1877" w:rsidRPr="00FC1877">
        <w:rPr>
          <w:lang w:val="cy-GB"/>
        </w:rPr>
        <w:t xml:space="preserve">Mae’r buddsoddiad hwn yn adlewyrchu datblygiad mawr i artistiaid ag anabledd dysgu ac artistiaid </w:t>
      </w:r>
      <w:proofErr w:type="spellStart"/>
      <w:r w:rsidR="00FC1877" w:rsidRPr="00FC1877">
        <w:rPr>
          <w:lang w:val="cy-GB"/>
        </w:rPr>
        <w:t>niwroamrywiol</w:t>
      </w:r>
      <w:proofErr w:type="spellEnd"/>
      <w:r w:rsidR="00FC1877" w:rsidRPr="00FC1877">
        <w:rPr>
          <w:lang w:val="cy-GB"/>
        </w:rPr>
        <w:t xml:space="preserve"> yng Nghymru</w:t>
      </w:r>
      <w:r w:rsidRPr="00C11928">
        <w:rPr>
          <w:lang w:val="cy-GB"/>
        </w:rPr>
        <w:t xml:space="preserve">. Mae arian ar gael i gwmnïau theatr arbenigol hefyd. Mae’r rhain yn cynnwys: </w:t>
      </w:r>
      <w:proofErr w:type="spellStart"/>
      <w:r w:rsidRPr="00C11928">
        <w:rPr>
          <w:lang w:val="cy-GB"/>
        </w:rPr>
        <w:t>Fio</w:t>
      </w:r>
      <w:proofErr w:type="spellEnd"/>
      <w:r w:rsidRPr="00C11928">
        <w:rPr>
          <w:lang w:val="cy-GB"/>
        </w:rPr>
        <w:t xml:space="preserve">, sy’n cefnogi pobl y mwyafrif byd-eang o bob oed; Theatr </w:t>
      </w:r>
      <w:proofErr w:type="spellStart"/>
      <w:r w:rsidRPr="00C11928">
        <w:rPr>
          <w:lang w:val="cy-GB"/>
        </w:rPr>
        <w:t>Taking</w:t>
      </w:r>
      <w:proofErr w:type="spellEnd"/>
      <w:r w:rsidRPr="00C11928">
        <w:rPr>
          <w:lang w:val="cy-GB"/>
        </w:rPr>
        <w:t xml:space="preserve"> </w:t>
      </w:r>
      <w:proofErr w:type="spellStart"/>
      <w:r w:rsidRPr="00C11928">
        <w:rPr>
          <w:lang w:val="cy-GB"/>
        </w:rPr>
        <w:t>Flight</w:t>
      </w:r>
      <w:proofErr w:type="spellEnd"/>
      <w:r w:rsidRPr="00C11928">
        <w:rPr>
          <w:lang w:val="cy-GB"/>
        </w:rPr>
        <w:t xml:space="preserve">, sy’n gweithio tuag at gynrychiolaeth gyfartal i bobl F/fyddar ac anabl yn y sector theatr; a </w:t>
      </w:r>
      <w:proofErr w:type="spellStart"/>
      <w:r w:rsidRPr="00C11928">
        <w:rPr>
          <w:lang w:val="cy-GB"/>
        </w:rPr>
        <w:t>Common</w:t>
      </w:r>
      <w:proofErr w:type="spellEnd"/>
      <w:r w:rsidRPr="00C11928">
        <w:rPr>
          <w:lang w:val="cy-GB"/>
        </w:rPr>
        <w:t xml:space="preserve"> </w:t>
      </w:r>
      <w:proofErr w:type="spellStart"/>
      <w:r w:rsidRPr="00C11928">
        <w:rPr>
          <w:lang w:val="cy-GB"/>
        </w:rPr>
        <w:t>Wealth</w:t>
      </w:r>
      <w:proofErr w:type="spellEnd"/>
      <w:r w:rsidRPr="00C11928">
        <w:rPr>
          <w:lang w:val="cy-GB"/>
        </w:rPr>
        <w:t>, sy’n gweithio gyda chymunedau dosbarth gweithiol yn nwyrain Caerdydd, a gaiff eu hesgeuluso’n aml gan sefydliadau celfyddydol. Mae’r cwmnïau hyn wedi’u lleoli yn y brifddinas ond maent yn gweithio’n ystyrlon a dilys gyda chymunedau sydd heb gael gwasanaeth digonol gan y celfyddydau.</w:t>
      </w:r>
    </w:p>
    <w:p w14:paraId="24BCDE5A" w14:textId="77777777" w:rsidR="001F7232" w:rsidRPr="00C11928" w:rsidRDefault="001F7232" w:rsidP="001F7232">
      <w:pPr>
        <w:rPr>
          <w:lang w:val="cy-GB"/>
        </w:rPr>
      </w:pPr>
      <w:r w:rsidRPr="00C11928">
        <w:rPr>
          <w:lang w:val="cy-GB"/>
        </w:rPr>
        <w:t xml:space="preserve">Ceir potensial mawr mewn theatr Cymraeg a chynyrchiadau dwyieithog hefyd, ac edrychwn ymlaen at weld sut y bydd y sector yn parhau i ddefnyddio iaith a chreadigrwydd mewn modd cynhwysol a chydweithredol. Mae Theatr Genedlaethol Cymru yn cynnig cyfres o ddatblygiadau cyffrous yn archwilio ffurfiau newydd ar theatr, gyda phartneriaid megis y </w:t>
      </w:r>
      <w:r w:rsidRPr="00C11928">
        <w:rPr>
          <w:lang w:val="cy-GB"/>
        </w:rPr>
        <w:lastRenderedPageBreak/>
        <w:t xml:space="preserve">Welsh </w:t>
      </w:r>
      <w:proofErr w:type="spellStart"/>
      <w:r w:rsidRPr="00C11928">
        <w:rPr>
          <w:lang w:val="cy-GB"/>
        </w:rPr>
        <w:t>Ballroom</w:t>
      </w:r>
      <w:proofErr w:type="spellEnd"/>
      <w:r w:rsidRPr="00C11928">
        <w:rPr>
          <w:lang w:val="cy-GB"/>
        </w:rPr>
        <w:t xml:space="preserve"> </w:t>
      </w:r>
      <w:proofErr w:type="spellStart"/>
      <w:r w:rsidRPr="00C11928">
        <w:rPr>
          <w:lang w:val="cy-GB"/>
        </w:rPr>
        <w:t>Community</w:t>
      </w:r>
      <w:proofErr w:type="spellEnd"/>
      <w:r w:rsidRPr="00C11928">
        <w:rPr>
          <w:lang w:val="cy-GB"/>
        </w:rPr>
        <w:t xml:space="preserve">, a ffyrdd newydd o brofi gwaith, o gynyrchiadau digidol i deithiau mewn lleoliadau llai. </w:t>
      </w:r>
    </w:p>
    <w:p w14:paraId="7CAAECF2" w14:textId="77777777" w:rsidR="001F7232" w:rsidRPr="00C11928" w:rsidRDefault="001F7232" w:rsidP="001F7232">
      <w:pPr>
        <w:rPr>
          <w:lang w:val="cy-GB"/>
        </w:rPr>
      </w:pPr>
      <w:r w:rsidRPr="00C11928">
        <w:rPr>
          <w:lang w:val="cy-GB"/>
        </w:rPr>
        <w:t xml:space="preserve">Un o’n prif benderfyniadau yw peidio â chynnig arian aml-flwyddyn i National </w:t>
      </w:r>
      <w:proofErr w:type="spellStart"/>
      <w:r w:rsidRPr="00C11928">
        <w:rPr>
          <w:lang w:val="cy-GB"/>
        </w:rPr>
        <w:t>Theatre</w:t>
      </w:r>
      <w:proofErr w:type="spellEnd"/>
      <w:r w:rsidRPr="00C11928">
        <w:rPr>
          <w:lang w:val="cy-GB"/>
        </w:rPr>
        <w:t xml:space="preserve"> Wales. Nid yw hyn yn adlewyrchu unrhyw amheuon sydd gennym ynghylch potensial theatr Saesneg, na’r angen amdano, yng Nghymru. Yn wir, bydd yr Adolygiad Buddsoddi hwn yn gweld cynnydd yn nifer y cwmnïau sy’n cynhyrchu theatr Saesneg. Fodd bynnag, rydym yn ymrwymo i gynnal adolygiad o theatr Saesneg yng Nghymru ac o’r ymyriadau a’r gefnogaeth y gallai fod eu hangen yn y dyfodol. </w:t>
      </w:r>
    </w:p>
    <w:p w14:paraId="44510057" w14:textId="77777777" w:rsidR="001F7232" w:rsidRPr="00C11928" w:rsidRDefault="001F7232" w:rsidP="001F7232">
      <w:pPr>
        <w:rPr>
          <w:lang w:val="cy-GB"/>
        </w:rPr>
      </w:pPr>
      <w:r w:rsidRPr="00C11928">
        <w:rPr>
          <w:lang w:val="cy-GB"/>
        </w:rPr>
        <w:t xml:space="preserve">Ym myd y theatr, mae’r berthynas rhwng sefydliadau sy’n cynhyrchu a’r rhai sy’n cyflwyno yn hynod bwysig, a bydd yna ddibyniaeth ar arian Loteri sy’n ychwanegol i’r nawdd Adolygiad Buddsoddi ar gyfer llawer o’r gwaith a gyflwynir gan leoliadau. Byddwn yn dal i weithio’n galed i sicrhau bod cynifer o bobl â phosibl yn </w:t>
      </w:r>
      <w:r w:rsidRPr="00C11928">
        <w:rPr>
          <w:lang w:val="cy-GB"/>
        </w:rPr>
        <w:lastRenderedPageBreak/>
        <w:t xml:space="preserve">gweld cynyrchiadau artistig o safon ledled Cymru, gan gynnwys mewn lleoliadau maint canolig. </w:t>
      </w:r>
    </w:p>
    <w:p w14:paraId="7286F054" w14:textId="77777777" w:rsidR="001F7232" w:rsidRPr="00C11928" w:rsidRDefault="001F7232" w:rsidP="001F7232">
      <w:pPr>
        <w:rPr>
          <w:lang w:val="cy-GB"/>
        </w:rPr>
      </w:pPr>
      <w:r w:rsidRPr="00C11928">
        <w:rPr>
          <w:lang w:val="cy-GB"/>
        </w:rPr>
        <w:t xml:space="preserve">Mae lleoliadau’n rhan bwysig o ecosystem y celfyddydau yng Nghymru ac rydym wedi cynyddu ein buddsoddiad ynddynt £227,303. Mae nifer o leoliadau’n ymgeisio am arian aml-flwyddyn am y tro cyntaf, gyda llawer yn chwilio am gymorth tu hwnt i gostau rhaglennu. Yn eu cymunedau, mae llawer o’r lleoliadau hyn yn cynnig llefydd diogel a chroesawgar, gan wasanaethu cynulleidfaoedd o gefndiroedd heb gynrychiolaeth ddigonol a chefndiroedd incwm isel. Mae enghreifftiau’n cynnwys Neuadd Ogwen ym </w:t>
      </w:r>
      <w:proofErr w:type="spellStart"/>
      <w:r w:rsidRPr="00C11928">
        <w:rPr>
          <w:lang w:val="cy-GB"/>
        </w:rPr>
        <w:t>Methesda</w:t>
      </w:r>
      <w:proofErr w:type="spellEnd"/>
      <w:r w:rsidRPr="00C11928">
        <w:rPr>
          <w:lang w:val="cy-GB"/>
        </w:rPr>
        <w:t xml:space="preserve">, Theatr Soar ym Merthyr Tudful, a’r rhwydweithiau o leoliadau a wasanaethir gan Ymddiriedolaeth Ddiwylliannol Awen a Theatrau Sir Gâr. </w:t>
      </w:r>
    </w:p>
    <w:p w14:paraId="3DBEC7D8" w14:textId="77777777" w:rsidR="001F7232" w:rsidRPr="00C11928" w:rsidRDefault="001F7232" w:rsidP="001F7232">
      <w:pPr>
        <w:rPr>
          <w:lang w:val="cy-GB"/>
        </w:rPr>
      </w:pPr>
      <w:r w:rsidRPr="00C11928">
        <w:rPr>
          <w:lang w:val="cy-GB"/>
        </w:rPr>
        <w:t xml:space="preserve">Yn y sector cerddoriaeth, er y gwelsom sawl cais ar gyfer cerddoriaeth glasurol ac opera, roedd yn bleser gweld y bydd llawer o’r sefydliadau newydd a ariannwn yn ymgysylltu â genres a diwylliannau cerddorol ehangach a mwy amrywiol. O ganlyniad, mae ein </w:t>
      </w:r>
      <w:r w:rsidRPr="00C11928">
        <w:rPr>
          <w:lang w:val="cy-GB"/>
        </w:rPr>
        <w:lastRenderedPageBreak/>
        <w:t xml:space="preserve">buddsoddiad yn y sector cerddoriaeth wedi cynyddu £246,175, sy’n cynnwys yr ŵyl gerddoriaeth ryngwladol FOCUS Wales yn Wrecsam, gwaith traws-genre </w:t>
      </w:r>
      <w:proofErr w:type="spellStart"/>
      <w:r w:rsidRPr="00C11928">
        <w:rPr>
          <w:lang w:val="cy-GB"/>
        </w:rPr>
        <w:t>Operasonic</w:t>
      </w:r>
      <w:proofErr w:type="spellEnd"/>
      <w:r w:rsidRPr="00C11928">
        <w:rPr>
          <w:lang w:val="cy-GB"/>
        </w:rPr>
        <w:t xml:space="preserve"> yng Nghasnewydd, a’r ehangu ar waith Tŷ Cerdd. </w:t>
      </w:r>
    </w:p>
    <w:p w14:paraId="5B0570B9" w14:textId="77777777" w:rsidR="001F7232" w:rsidRPr="00C11928" w:rsidRDefault="001F7232" w:rsidP="001F7232">
      <w:pPr>
        <w:rPr>
          <w:lang w:val="cy-GB"/>
        </w:rPr>
      </w:pPr>
      <w:r w:rsidRPr="00C11928">
        <w:rPr>
          <w:lang w:val="cy-GB"/>
        </w:rPr>
        <w:t xml:space="preserve">Mae ansawdd artistiaid yn y sector cerddoriaeth draddodiadol yn eithriadol o gryf, ond oherwydd y penderfyniad i beidio ag ariannu Trac ar sail aml-flwyddyn, mae angen ystyried ymhellach yr hyn sydd ei angen yn awr ac yn y dyfodol i gefnogi’r rhan hollbwysig hon o sector y celfyddydau yng Nghymru. </w:t>
      </w:r>
    </w:p>
    <w:p w14:paraId="7AC25F71" w14:textId="77777777" w:rsidR="001F7232" w:rsidRPr="00C11928" w:rsidRDefault="001F7232" w:rsidP="001F7232">
      <w:pPr>
        <w:rPr>
          <w:lang w:val="cy-GB"/>
        </w:rPr>
      </w:pPr>
      <w:r w:rsidRPr="00C11928">
        <w:rPr>
          <w:lang w:val="cy-GB"/>
        </w:rPr>
        <w:t xml:space="preserve">Bydd yr Adolygiad Buddsoddi hwn yn gweld datblygiad sylweddol yn ein cefnogaeth i’r sector dawns. Byddwn yn cynnig y swm llawn a ymgeisiwyd amdano i Ballet Cymru, a fydd yn caniatáu iddo gyflogi cwmni o ddawnswyr llawn-amser, dim ond yr ail sefydliad o’i fath yng Nghymru. Mae hwn yn ddatblygiad pwysig mewn sector sy’n or-ddibynnol ar ddawnswyr llawrydd. Rydym hefyd yn cynnig cynnydd yn ein harian i gwmni Dawns i Bawb a’i waith dawns gymunedol. Fodd </w:t>
      </w:r>
      <w:r w:rsidRPr="00C11928">
        <w:rPr>
          <w:lang w:val="cy-GB"/>
        </w:rPr>
        <w:lastRenderedPageBreak/>
        <w:t>bynnag, rydym yn cydnabod bod angen mwy o gymorth ar y sector dawns, gan gynnwys dawns gymunedol, a byddwn yn ymchwilio i wneud hyn yn well yn y blynyddoedd i ddod. Yn gyffredinol, rydym yn cynyddu ein buddsoddiad mewn dawns £296,367.</w:t>
      </w:r>
    </w:p>
    <w:p w14:paraId="0DD46405" w14:textId="210BD041" w:rsidR="001F7232" w:rsidRPr="00C11928" w:rsidRDefault="001F7232" w:rsidP="001F7232">
      <w:pPr>
        <w:rPr>
          <w:lang w:val="cy-GB"/>
        </w:rPr>
      </w:pPr>
      <w:r w:rsidRPr="00C11928">
        <w:rPr>
          <w:lang w:val="cy-GB"/>
        </w:rPr>
        <w:t>Byddwn yn parhau i ariannu ein tri sefydliad Loteri dirprwyedig (y rhai sy’n dosbarthu arian Loteri ar ein rhan) sef Tŷ Cerdd, Llenyddiaeth Cymru a Ffilm Cymru. Mae’r tri yn gweithredu fel cyrff datblygu cenedlaethol strategol ar gyfer eu celfyddydau priodol, adlewyrchu’r chwe egwyddor ac yn arwain y ffordd i’r sector.</w:t>
      </w:r>
    </w:p>
    <w:p w14:paraId="280DD1EF" w14:textId="50AB0955" w:rsidR="001F7232" w:rsidRPr="00C11928" w:rsidRDefault="001F7232" w:rsidP="001F7232">
      <w:pPr>
        <w:rPr>
          <w:lang w:val="cy-GB"/>
        </w:rPr>
      </w:pPr>
      <w:r w:rsidRPr="00C11928">
        <w:rPr>
          <w:lang w:val="cy-GB"/>
        </w:rPr>
        <w:t xml:space="preserve">Byddwn hefyd yn cefnogi sefydliadau sy’n gweithio yn sectorau </w:t>
      </w:r>
      <w:r w:rsidR="00A4647C">
        <w:rPr>
          <w:lang w:val="cy-GB"/>
        </w:rPr>
        <w:t xml:space="preserve">y </w:t>
      </w:r>
      <w:r w:rsidRPr="00C11928">
        <w:rPr>
          <w:lang w:val="cy-GB"/>
        </w:rPr>
        <w:t xml:space="preserve">celfyddydau digidol, syrcas a chelfyddydau awyr agored, celfyddydau cymunedol, a chelf lens, gyda </w:t>
      </w:r>
      <w:proofErr w:type="spellStart"/>
      <w:r w:rsidRPr="00C11928">
        <w:rPr>
          <w:lang w:val="cy-GB"/>
        </w:rPr>
        <w:t>Ffotogallery</w:t>
      </w:r>
      <w:proofErr w:type="spellEnd"/>
      <w:r w:rsidRPr="00C11928">
        <w:rPr>
          <w:lang w:val="cy-GB"/>
        </w:rPr>
        <w:t xml:space="preserve"> yn ceisio sefydlu rôl Ffotograffydd Cenedlaethol Cymru er mwyn ysbrydoli pobl i ymgysylltu â ffotograffiaeth a hyrwyddo llythrennedd gweledol ledled Cymru. </w:t>
      </w:r>
    </w:p>
    <w:p w14:paraId="353B878E" w14:textId="77777777" w:rsidR="001F7232" w:rsidRPr="00C11928" w:rsidRDefault="001F7232" w:rsidP="001F7232">
      <w:pPr>
        <w:rPr>
          <w:lang w:val="cy-GB"/>
        </w:rPr>
      </w:pPr>
      <w:r w:rsidRPr="00C11928">
        <w:rPr>
          <w:lang w:val="cy-GB"/>
        </w:rPr>
        <w:t xml:space="preserve">Fodd bynnag, rydym yn cydnabod bod angen mwy o ystyriaeth ar gefnogaeth i wyliau a chelfyddydau awyr </w:t>
      </w:r>
      <w:r w:rsidRPr="00C11928">
        <w:rPr>
          <w:lang w:val="cy-GB"/>
        </w:rPr>
        <w:lastRenderedPageBreak/>
        <w:t xml:space="preserve">agored yn y blynyddoedd i ddod. I lawer, mae eu profiad cyntaf o’r math hwn o gelf gyhoeddus yn digwydd yn annisgwyl yn yr awyr agored, er enghraifft yn y parc lleol. Lle mae llawer o wyliau’n gallu bod yn rhy ddrud i rai, gall celfyddydau awyr agored gynnig gwerth gwych am arian i gynulleidfaoedd. </w:t>
      </w:r>
    </w:p>
    <w:p w14:paraId="47CC223C" w14:textId="77777777" w:rsidR="001F7232" w:rsidRPr="00C11928" w:rsidRDefault="001F7232" w:rsidP="001F7232">
      <w:pPr>
        <w:rPr>
          <w:lang w:val="cy-GB"/>
        </w:rPr>
      </w:pPr>
      <w:r w:rsidRPr="00C11928">
        <w:rPr>
          <w:lang w:val="cy-GB"/>
        </w:rPr>
        <w:t xml:space="preserve">O ganlyniad i’r cynnydd yn ein buddsoddiad mewn celfyddydau iechyd a lles yn y blynyddoedd diwethaf, gwelsom gynnydd yn nifer y ceisiadau llwyddiannus a gafwyd gan sefydliadau sy’n canolbwyntio ar y meysydd hyn, gan gynnwys Rhwydwaith Iechyd a Llesiant Celfyddydau Cymru, </w:t>
      </w:r>
      <w:proofErr w:type="spellStart"/>
      <w:r w:rsidRPr="00C11928">
        <w:rPr>
          <w:lang w:val="cy-GB"/>
        </w:rPr>
        <w:t>Re-Live</w:t>
      </w:r>
      <w:proofErr w:type="spellEnd"/>
      <w:r w:rsidRPr="00C11928">
        <w:rPr>
          <w:lang w:val="cy-GB"/>
        </w:rPr>
        <w:t xml:space="preserve"> yng Nghaerdydd a </w:t>
      </w:r>
      <w:proofErr w:type="spellStart"/>
      <w:r w:rsidRPr="00C11928">
        <w:rPr>
          <w:lang w:val="cy-GB"/>
        </w:rPr>
        <w:t>People</w:t>
      </w:r>
      <w:proofErr w:type="spellEnd"/>
      <w:r w:rsidRPr="00C11928">
        <w:rPr>
          <w:lang w:val="cy-GB"/>
        </w:rPr>
        <w:t xml:space="preserve"> </w:t>
      </w:r>
      <w:proofErr w:type="spellStart"/>
      <w:r w:rsidRPr="00C11928">
        <w:rPr>
          <w:lang w:val="cy-GB"/>
        </w:rPr>
        <w:t>Speak</w:t>
      </w:r>
      <w:proofErr w:type="spellEnd"/>
      <w:r w:rsidRPr="00C11928">
        <w:rPr>
          <w:lang w:val="cy-GB"/>
        </w:rPr>
        <w:t xml:space="preserve"> </w:t>
      </w:r>
      <w:proofErr w:type="spellStart"/>
      <w:r w:rsidRPr="00C11928">
        <w:rPr>
          <w:lang w:val="cy-GB"/>
        </w:rPr>
        <w:t>Up</w:t>
      </w:r>
      <w:proofErr w:type="spellEnd"/>
      <w:r w:rsidRPr="00C11928">
        <w:rPr>
          <w:lang w:val="cy-GB"/>
        </w:rPr>
        <w:t xml:space="preserve"> yn Llanelli. Mae’r sefydliadau sy’n adeiladu ar y gwaith a wnaed eisoes yn y maes hwn yn cynnwys Canolfan Grefft Rhuthun, SPAN </w:t>
      </w:r>
      <w:proofErr w:type="spellStart"/>
      <w:r w:rsidRPr="00C11928">
        <w:rPr>
          <w:lang w:val="cy-GB"/>
        </w:rPr>
        <w:t>Arts</w:t>
      </w:r>
      <w:proofErr w:type="spellEnd"/>
      <w:r w:rsidRPr="00C11928">
        <w:rPr>
          <w:lang w:val="cy-GB"/>
        </w:rPr>
        <w:t>, Cwmni Dawns Cenedlaethol Cymru ac Opera Genedlaethol Cymru. Roedd Theatr Bara Caws hefyd yn cynnig cynlluniau cyffrous yn y maes hwn.</w:t>
      </w:r>
    </w:p>
    <w:p w14:paraId="7D4A34DB" w14:textId="77777777" w:rsidR="001F7232" w:rsidRPr="00C11928" w:rsidRDefault="001F7232" w:rsidP="001F7232">
      <w:pPr>
        <w:rPr>
          <w:lang w:val="cy-GB"/>
        </w:rPr>
      </w:pPr>
      <w:r w:rsidRPr="00C11928">
        <w:rPr>
          <w:lang w:val="cy-GB"/>
        </w:rPr>
        <w:t xml:space="preserve">Cafodd Deddf Llesiant Cenedlaethau’r Dyfodol (Cymru) ddylanwad cadarnhaol ar sector y celfyddydau, a </w:t>
      </w:r>
      <w:r w:rsidRPr="00C11928">
        <w:rPr>
          <w:lang w:val="cy-GB"/>
        </w:rPr>
        <w:lastRenderedPageBreak/>
        <w:t xml:space="preserve">gwelsom fwy o sefydliadau nag erioed o’r blaen yn canolbwyntio ar bobl ifanc. Gwelir gweithgareddau celfyddydol a grëwyd gan, ac ar gyfer, pobl ifanc, yn ogystal â phrosiectau rhyng-genedlaethol diddorol yn llawer o’r sefydliadau, gan gynnwys Theatr </w:t>
      </w:r>
      <w:proofErr w:type="spellStart"/>
      <w:r w:rsidRPr="00C11928">
        <w:rPr>
          <w:lang w:val="cy-GB"/>
        </w:rPr>
        <w:t>Taking</w:t>
      </w:r>
      <w:proofErr w:type="spellEnd"/>
      <w:r w:rsidRPr="00C11928">
        <w:rPr>
          <w:lang w:val="cy-GB"/>
        </w:rPr>
        <w:t xml:space="preserve"> </w:t>
      </w:r>
      <w:proofErr w:type="spellStart"/>
      <w:r w:rsidRPr="00C11928">
        <w:rPr>
          <w:lang w:val="cy-GB"/>
        </w:rPr>
        <w:t>Flight</w:t>
      </w:r>
      <w:proofErr w:type="spellEnd"/>
      <w:r w:rsidRPr="00C11928">
        <w:rPr>
          <w:lang w:val="cy-GB"/>
        </w:rPr>
        <w:t xml:space="preserve">, </w:t>
      </w:r>
      <w:proofErr w:type="spellStart"/>
      <w:r w:rsidRPr="00C11928">
        <w:rPr>
          <w:lang w:val="cy-GB"/>
        </w:rPr>
        <w:t>Fio</w:t>
      </w:r>
      <w:proofErr w:type="spellEnd"/>
      <w:r w:rsidRPr="00C11928">
        <w:rPr>
          <w:lang w:val="cy-GB"/>
        </w:rPr>
        <w:t xml:space="preserve">, a’r rhaglen hyfforddi ffilm a theledu, </w:t>
      </w:r>
      <w:proofErr w:type="spellStart"/>
      <w:r w:rsidRPr="00C11928">
        <w:rPr>
          <w:lang w:val="cy-GB"/>
        </w:rPr>
        <w:t>It’s</w:t>
      </w:r>
      <w:proofErr w:type="spellEnd"/>
      <w:r w:rsidRPr="00C11928">
        <w:rPr>
          <w:lang w:val="cy-GB"/>
        </w:rPr>
        <w:t xml:space="preserve"> </w:t>
      </w:r>
      <w:proofErr w:type="spellStart"/>
      <w:r w:rsidRPr="00C11928">
        <w:rPr>
          <w:lang w:val="cy-GB"/>
        </w:rPr>
        <w:t>My</w:t>
      </w:r>
      <w:proofErr w:type="spellEnd"/>
      <w:r w:rsidRPr="00C11928">
        <w:rPr>
          <w:lang w:val="cy-GB"/>
        </w:rPr>
        <w:t xml:space="preserve"> </w:t>
      </w:r>
      <w:proofErr w:type="spellStart"/>
      <w:r w:rsidRPr="00C11928">
        <w:rPr>
          <w:lang w:val="cy-GB"/>
        </w:rPr>
        <w:t>Shout</w:t>
      </w:r>
      <w:proofErr w:type="spellEnd"/>
      <w:r w:rsidRPr="00C11928">
        <w:rPr>
          <w:lang w:val="cy-GB"/>
        </w:rPr>
        <w:t>.</w:t>
      </w:r>
    </w:p>
    <w:p w14:paraId="22DAA654" w14:textId="77777777" w:rsidR="001F7232" w:rsidRPr="00C11928" w:rsidRDefault="001F7232" w:rsidP="001F7232">
      <w:pPr>
        <w:rPr>
          <w:lang w:val="cy-GB"/>
        </w:rPr>
      </w:pPr>
      <w:r w:rsidRPr="00C11928">
        <w:rPr>
          <w:lang w:val="cy-GB"/>
        </w:rPr>
        <w:t>Mae gan lawer o’r sefydliadau y byddwn yn eu hariannu agwedd ryngwladol ar eu rhaglennu celfyddydol craidd. Bydd Cwmni’r Frân Wen yn cynhyrchu prosiect traws cyfryngol rhyngwladol a grëwyd mewn cydweithrediad â Llechi Cymru, Safle Treftadaeth y Byd UNESCO, gyda chysylltiadau â safleoedd eraill ar draws y byd.</w:t>
      </w:r>
    </w:p>
    <w:p w14:paraId="38DE6E7F" w14:textId="392BA63A" w:rsidR="00360DD1" w:rsidRPr="00C11928" w:rsidRDefault="001F7232" w:rsidP="001F7232">
      <w:pPr>
        <w:rPr>
          <w:lang w:val="cy-GB"/>
        </w:rPr>
      </w:pPr>
      <w:r w:rsidRPr="00C11928">
        <w:rPr>
          <w:lang w:val="cy-GB"/>
        </w:rPr>
        <w:t xml:space="preserve">Fodd bynnag, mae heriau diweddar </w:t>
      </w:r>
      <w:proofErr w:type="spellStart"/>
      <w:r w:rsidRPr="00C11928">
        <w:rPr>
          <w:lang w:val="cy-GB"/>
        </w:rPr>
        <w:t>Brexit</w:t>
      </w:r>
      <w:proofErr w:type="spellEnd"/>
      <w:r w:rsidRPr="00C11928">
        <w:rPr>
          <w:lang w:val="cy-GB"/>
        </w:rPr>
        <w:t xml:space="preserve"> a’r pandemig byd-eang – yn ogystal â natur frys yr argyfyngau hinsawdd – wedi golygu bod sector y celfyddydau o gwmpas y byd wedi bod yn ailfeddwl ac yn ail-ddychmygu sut mae’n gweithio’n rhyngwladol. Mae hyn yn wir hefyd am ein hasiantaeth ninnau, Celfyddydau Rhyngwladol Cymru; bydd yn gweithio’n strategol ochr </w:t>
      </w:r>
      <w:r w:rsidRPr="00C11928">
        <w:rPr>
          <w:lang w:val="cy-GB"/>
        </w:rPr>
        <w:lastRenderedPageBreak/>
        <w:t>yn ochr â’r sefydliadau hyn a ariennir yn ogystal â chyrff eraill.</w:t>
      </w:r>
    </w:p>
    <w:p w14:paraId="5F4D970C" w14:textId="77777777" w:rsidR="00503330" w:rsidRPr="00C11928" w:rsidRDefault="00503330" w:rsidP="00503330">
      <w:pPr>
        <w:pStyle w:val="Heading3"/>
        <w:rPr>
          <w:lang w:val="cy-GB"/>
        </w:rPr>
      </w:pPr>
      <w:r w:rsidRPr="00C11928">
        <w:rPr>
          <w:lang w:val="cy-GB"/>
        </w:rPr>
        <w:t>Ein hymrwymiadau</w:t>
      </w:r>
    </w:p>
    <w:p w14:paraId="3EA88A57" w14:textId="77777777" w:rsidR="00503330" w:rsidRPr="00C11928" w:rsidRDefault="00503330" w:rsidP="00503330">
      <w:pPr>
        <w:pStyle w:val="ListParagraph"/>
        <w:numPr>
          <w:ilvl w:val="0"/>
          <w:numId w:val="16"/>
        </w:numPr>
        <w:ind w:hanging="720"/>
      </w:pPr>
      <w:r w:rsidRPr="00C11928">
        <w:t>Byddwn yn cynnal adolygiad o gefnogaeth strategol i sector y celfyddydau gweledol yn 2025/26.</w:t>
      </w:r>
    </w:p>
    <w:p w14:paraId="62D0036B" w14:textId="77777777" w:rsidR="00503330" w:rsidRPr="00C11928" w:rsidRDefault="00503330" w:rsidP="00503330">
      <w:pPr>
        <w:pStyle w:val="ListParagraph"/>
        <w:numPr>
          <w:ilvl w:val="0"/>
          <w:numId w:val="16"/>
        </w:numPr>
        <w:ind w:hanging="720"/>
      </w:pPr>
      <w:r w:rsidRPr="00C11928">
        <w:t>Byddwn yn cynnal adolygiad o theatr Saesneg yng Nghymru.</w:t>
      </w:r>
    </w:p>
    <w:p w14:paraId="61201B93" w14:textId="77777777" w:rsidR="00503330" w:rsidRPr="00C11928" w:rsidRDefault="00503330" w:rsidP="00503330">
      <w:pPr>
        <w:pStyle w:val="ListParagraph"/>
        <w:numPr>
          <w:ilvl w:val="0"/>
          <w:numId w:val="16"/>
        </w:numPr>
        <w:ind w:hanging="720"/>
      </w:pPr>
      <w:r w:rsidRPr="00C11928">
        <w:t xml:space="preserve">Byddwn yn parhau â’n partneriaethau i gefnogi genres a chrewyr cerddoriaeth sydd wedi’u tanariannu, megis Power </w:t>
      </w:r>
      <w:proofErr w:type="spellStart"/>
      <w:r w:rsidRPr="00C11928">
        <w:t>Up</w:t>
      </w:r>
      <w:proofErr w:type="spellEnd"/>
      <w:r w:rsidRPr="00C11928">
        <w:t xml:space="preserve">! ac </w:t>
      </w:r>
      <w:proofErr w:type="spellStart"/>
      <w:r w:rsidRPr="00C11928">
        <w:t>Accelerator</w:t>
      </w:r>
      <w:proofErr w:type="spellEnd"/>
      <w:r w:rsidRPr="00C11928">
        <w:t xml:space="preserve"> gyda Sefydliad PRS.</w:t>
      </w:r>
    </w:p>
    <w:p w14:paraId="27CED256" w14:textId="77777777" w:rsidR="00503330" w:rsidRPr="00C11928" w:rsidRDefault="00503330" w:rsidP="00503330">
      <w:pPr>
        <w:pStyle w:val="ListParagraph"/>
        <w:numPr>
          <w:ilvl w:val="0"/>
          <w:numId w:val="16"/>
        </w:numPr>
        <w:ind w:hanging="720"/>
      </w:pPr>
      <w:r w:rsidRPr="00C11928">
        <w:t xml:space="preserve">Byddwn yn adolygu ein cefnogaeth i gerddoriaeth draddodiadol ac yn ystyried anghenion buddsoddi i’r dyfodol. </w:t>
      </w:r>
    </w:p>
    <w:p w14:paraId="4467F15A" w14:textId="77777777" w:rsidR="00503330" w:rsidRPr="00C11928" w:rsidRDefault="00503330" w:rsidP="00503330">
      <w:pPr>
        <w:pStyle w:val="ListParagraph"/>
        <w:numPr>
          <w:ilvl w:val="0"/>
          <w:numId w:val="16"/>
        </w:numPr>
        <w:ind w:hanging="720"/>
      </w:pPr>
      <w:r w:rsidRPr="00C11928">
        <w:t xml:space="preserve">Byddwn yn adolygu’r sector dawns yng Nghymru, a dawns gymunedol yn benodol. Byddwn yn edrych ar gefnogi seilwaith a’r ffordd mae’n cysylltu â gweithgareddau celfyddydau cymunedol eraill. </w:t>
      </w:r>
    </w:p>
    <w:p w14:paraId="2E54009D" w14:textId="62A2E7CE" w:rsidR="001F7232" w:rsidRPr="00C11928" w:rsidRDefault="00503330" w:rsidP="00503330">
      <w:pPr>
        <w:pStyle w:val="ListParagraph"/>
        <w:numPr>
          <w:ilvl w:val="0"/>
          <w:numId w:val="16"/>
        </w:numPr>
        <w:ind w:hanging="720"/>
      </w:pPr>
      <w:r w:rsidRPr="00C11928">
        <w:lastRenderedPageBreak/>
        <w:t>Byddwn yn adolygu sector y celfyddydau awyr agored yn 2025/26 ac yn ystyried cefnogaeth strategol.</w:t>
      </w:r>
    </w:p>
    <w:p w14:paraId="65CDC8AF" w14:textId="40D74C83" w:rsidR="003143AC" w:rsidRPr="00C11928" w:rsidRDefault="00CA0A08" w:rsidP="00CA0A08">
      <w:pPr>
        <w:pStyle w:val="Heading3"/>
        <w:rPr>
          <w:lang w:val="cy-GB"/>
        </w:rPr>
      </w:pPr>
      <w:r w:rsidRPr="00C11928">
        <w:rPr>
          <w:lang w:val="cy-GB"/>
        </w:rPr>
        <w:t>2. Ehangu Ymgysylltiad</w:t>
      </w:r>
    </w:p>
    <w:p w14:paraId="7F27CFCA" w14:textId="7FDC8335" w:rsidR="00CA0A08" w:rsidRPr="00C11928" w:rsidRDefault="00CA0A08" w:rsidP="003143AC">
      <w:pPr>
        <w:rPr>
          <w:lang w:val="cy-GB"/>
        </w:rPr>
      </w:pPr>
      <w:r w:rsidRPr="00C11928">
        <w:rPr>
          <w:lang w:val="cy-GB"/>
        </w:rPr>
        <w:t>Roedd yn bleser gweld llawer o sefydliadau’n trafod yr egwyddor hon yn onest ac yn hunan-fyfyriol, gan ymrwymo i ddatrys diffygion yn hytrach na bodloni ar yr hyn a wneir ar hyn o bryd.</w:t>
      </w:r>
    </w:p>
    <w:p w14:paraId="0E553836" w14:textId="6C51EE38" w:rsidR="00496AD1" w:rsidRPr="00C11928" w:rsidRDefault="00496AD1" w:rsidP="00496AD1">
      <w:pPr>
        <w:rPr>
          <w:lang w:val="cy-GB"/>
        </w:rPr>
      </w:pPr>
      <w:r w:rsidRPr="00C11928">
        <w:rPr>
          <w:lang w:val="cy-GB"/>
        </w:rPr>
        <w:t xml:space="preserve">Roedd y rhan fwyaf o’r ymgeiswyr wedi ystyried profiadau artistiaid B/byddar, anabl a </w:t>
      </w:r>
      <w:proofErr w:type="spellStart"/>
      <w:r w:rsidRPr="00C11928">
        <w:rPr>
          <w:lang w:val="cy-GB"/>
        </w:rPr>
        <w:t>niwroamrywiol</w:t>
      </w:r>
      <w:proofErr w:type="spellEnd"/>
      <w:r w:rsidRPr="00C11928">
        <w:rPr>
          <w:lang w:val="cy-GB"/>
        </w:rPr>
        <w:t xml:space="preserve">, ac yn ceisio ymgysylltu â materion yn ymwneud â mynediad a hygyrchedd. Fodd bynnag, cafwyd enghreifftiau o sefydliadau a oedd yn canolbwyntio ar un elfen ar Ehangu Ymgysylltiad yn unig. Yn anffodus, roedd elfen wannaf llawer o’r ceisiadau yn ymwneud â chymunedau amrywiol yn ddiwylliannol ac ethnig. Roedd y ceisiadau a ddefnyddiai ddull </w:t>
      </w:r>
      <w:proofErr w:type="spellStart"/>
      <w:r w:rsidRPr="00C11928">
        <w:rPr>
          <w:lang w:val="cy-GB"/>
        </w:rPr>
        <w:t>croestoriadol</w:t>
      </w:r>
      <w:proofErr w:type="spellEnd"/>
      <w:r w:rsidRPr="00C11928">
        <w:rPr>
          <w:lang w:val="cy-GB"/>
        </w:rPr>
        <w:t xml:space="preserve"> yn sefyll allan yn y broses asesu. Er enghraifft, mae Tanio, sefydliad celfyddydau cymunedol ym Mhen-y-bont ar Ogwr, yn defnyddio dull rhagweithiol i ehangu </w:t>
      </w:r>
      <w:r w:rsidRPr="00C11928">
        <w:rPr>
          <w:lang w:val="cy-GB"/>
        </w:rPr>
        <w:lastRenderedPageBreak/>
        <w:t xml:space="preserve">ymgysylltiad a </w:t>
      </w:r>
      <w:proofErr w:type="spellStart"/>
      <w:r w:rsidRPr="00C11928">
        <w:rPr>
          <w:lang w:val="cy-GB"/>
        </w:rPr>
        <w:t>chroestoriadedd</w:t>
      </w:r>
      <w:proofErr w:type="spellEnd"/>
      <w:r w:rsidRPr="00C11928">
        <w:rPr>
          <w:lang w:val="cy-GB"/>
        </w:rPr>
        <w:t xml:space="preserve"> drwy weithio gyda phobl y Mwyafrif Byd-eang, gan gynnwys y rhai sy’n siaradwyr Cymraeg – mae’r sefydliad yn sicrhau y caiff llwybrau i ddefnyddio’r Gymraeg eu cynnwys ym mhrosiect Mis Hanes Pobl D</w:t>
      </w:r>
      <w:r w:rsidR="008A20FB" w:rsidRPr="00C11928">
        <w:rPr>
          <w:lang w:val="cy-GB"/>
        </w:rPr>
        <w:t>d</w:t>
      </w:r>
      <w:r w:rsidRPr="00C11928">
        <w:rPr>
          <w:lang w:val="cy-GB"/>
        </w:rPr>
        <w:t xml:space="preserve">u. </w:t>
      </w:r>
    </w:p>
    <w:p w14:paraId="765A24BD" w14:textId="77777777" w:rsidR="00496AD1" w:rsidRPr="00C11928" w:rsidRDefault="00496AD1" w:rsidP="00496AD1">
      <w:pPr>
        <w:rPr>
          <w:lang w:val="cy-GB"/>
        </w:rPr>
      </w:pPr>
      <w:r w:rsidRPr="00C11928">
        <w:rPr>
          <w:lang w:val="cy-GB"/>
        </w:rPr>
        <w:t xml:space="preserve">Yn ogystal â cheisiadau gan sefydliadau ieuenctid dynodedig, megis Celfyddydau Cenedlaethol Ieuenctid Cymru, cafodd pobl ifanc eu hystyried yn helaeth drwyddi draw, gyda’r ymatebion cryfaf yn dod gan ymgeiswyr yn mynegi dyhead i roi pŵer strwythurol, gwirioneddol i leisiau iau. Mae ein hymchwil wedi dangos yn rheolaidd bod pobl ifanc yn absennol yn </w:t>
      </w:r>
      <w:proofErr w:type="spellStart"/>
      <w:r w:rsidRPr="00C11928">
        <w:rPr>
          <w:lang w:val="cy-GB"/>
        </w:rPr>
        <w:t>systemaidd</w:t>
      </w:r>
      <w:proofErr w:type="spellEnd"/>
      <w:r w:rsidRPr="00C11928">
        <w:rPr>
          <w:lang w:val="cy-GB"/>
        </w:rPr>
        <w:t xml:space="preserve"> o fyrddau sefydliadau celfyddydau, gyda dim ond dau y cant o aelodau byrddau Portffolio Celfyddydol Cymru dan 30 oed yn 2022/23. Mae sefydliadau fel Cwmni’r Frân Wen, ac </w:t>
      </w:r>
      <w:proofErr w:type="spellStart"/>
      <w:r w:rsidRPr="00C11928">
        <w:rPr>
          <w:lang w:val="cy-GB"/>
        </w:rPr>
        <w:t>Urban</w:t>
      </w:r>
      <w:proofErr w:type="spellEnd"/>
      <w:r w:rsidRPr="00C11928">
        <w:rPr>
          <w:lang w:val="cy-GB"/>
        </w:rPr>
        <w:t xml:space="preserve"> </w:t>
      </w:r>
      <w:proofErr w:type="spellStart"/>
      <w:r w:rsidRPr="00C11928">
        <w:rPr>
          <w:lang w:val="cy-GB"/>
        </w:rPr>
        <w:t>Circle</w:t>
      </w:r>
      <w:proofErr w:type="spellEnd"/>
      <w:r w:rsidRPr="00C11928">
        <w:rPr>
          <w:lang w:val="cy-GB"/>
        </w:rPr>
        <w:t xml:space="preserve"> yng Nghasnewydd, yn arwain y ffordd o ran rhoi platfform i leisiau pobl ifanc, a sicrhau bod y lleisiau hynny wrth galon prosesau penderfynu a llywodraethu. Er y bydd canran aelodau byrddau sy’n bobl ifanc yn codi’r flwyddyn nesaf i dri a hanner y cant, mae angen </w:t>
      </w:r>
      <w:r w:rsidRPr="00C11928">
        <w:rPr>
          <w:lang w:val="cy-GB"/>
        </w:rPr>
        <w:lastRenderedPageBreak/>
        <w:t xml:space="preserve">gwneud llawer mwy o waith i ddatblygu arweinyddiaeth a chyfleoedd strategol i bobl ifanc. </w:t>
      </w:r>
    </w:p>
    <w:p w14:paraId="7B405E8B" w14:textId="77777777" w:rsidR="00496AD1" w:rsidRPr="00C11928" w:rsidRDefault="00496AD1" w:rsidP="00496AD1">
      <w:pPr>
        <w:rPr>
          <w:lang w:val="cy-GB"/>
        </w:rPr>
      </w:pPr>
      <w:r w:rsidRPr="00C11928">
        <w:rPr>
          <w:lang w:val="cy-GB"/>
        </w:rPr>
        <w:t xml:space="preserve">Yn ogystal â gweithio gyda phobl ifanc, roedd llawer o sefydliadau wedi nodi bod ganddynt brosiectau rhyng-genedlaethol ac yn gweithio gyda phobl hŷn. Bydd </w:t>
      </w:r>
      <w:proofErr w:type="spellStart"/>
      <w:r w:rsidRPr="00C11928">
        <w:rPr>
          <w:lang w:val="cy-GB"/>
        </w:rPr>
        <w:t>Citrus</w:t>
      </w:r>
      <w:proofErr w:type="spellEnd"/>
      <w:r w:rsidRPr="00C11928">
        <w:rPr>
          <w:lang w:val="cy-GB"/>
        </w:rPr>
        <w:t xml:space="preserve"> </w:t>
      </w:r>
      <w:proofErr w:type="spellStart"/>
      <w:r w:rsidRPr="00C11928">
        <w:rPr>
          <w:lang w:val="cy-GB"/>
        </w:rPr>
        <w:t>Arts</w:t>
      </w:r>
      <w:proofErr w:type="spellEnd"/>
      <w:r w:rsidRPr="00C11928">
        <w:rPr>
          <w:lang w:val="cy-GB"/>
        </w:rPr>
        <w:t xml:space="preserve">, cwmni syrcas yn </w:t>
      </w:r>
      <w:proofErr w:type="spellStart"/>
      <w:r w:rsidRPr="00C11928">
        <w:rPr>
          <w:lang w:val="cy-GB"/>
        </w:rPr>
        <w:t>Nhrehopcyn</w:t>
      </w:r>
      <w:proofErr w:type="spellEnd"/>
      <w:r w:rsidRPr="00C11928">
        <w:rPr>
          <w:lang w:val="cy-GB"/>
        </w:rPr>
        <w:t xml:space="preserve">, yn cefnogi ‘cymuned o henuriaid’ a gaiff ei grymuso i addysgu sgiliau ymarferol i’r cenedlaethau iau drwy rannu sgiliau. Cwmni arall a fydd yn cael ei ariannu am y tro cyntaf gan yr Adolygiad Buddsoddi hwn yw </w:t>
      </w:r>
      <w:proofErr w:type="spellStart"/>
      <w:r w:rsidRPr="00C11928">
        <w:rPr>
          <w:lang w:val="cy-GB"/>
        </w:rPr>
        <w:t>Re-Live</w:t>
      </w:r>
      <w:proofErr w:type="spellEnd"/>
      <w:r w:rsidRPr="00C11928">
        <w:rPr>
          <w:lang w:val="cy-GB"/>
        </w:rPr>
        <w:t xml:space="preserve">, sy’n cyflawni gwaith dwyieithog drwy ei ‘Gwmni o Henuriaid’ i gynulleidfaoedd cenedlaethol a rhyngwladol, a gaiff ei ddefnyddio hefyd ar gyfer hyfforddiant gofal iechyd. </w:t>
      </w:r>
    </w:p>
    <w:p w14:paraId="6F77EC4F" w14:textId="77777777" w:rsidR="00496AD1" w:rsidRPr="00C11928" w:rsidRDefault="00496AD1" w:rsidP="00496AD1">
      <w:pPr>
        <w:rPr>
          <w:lang w:val="cy-GB"/>
        </w:rPr>
      </w:pPr>
      <w:r w:rsidRPr="00C11928">
        <w:rPr>
          <w:lang w:val="cy-GB"/>
        </w:rPr>
        <w:t xml:space="preserve">Ceir mwy o amrywiaeth nag o’r blaen o ran ystod y ceisiadau a’r sefydliadau sy’n cael cynnig cymorth yn y broses hon, gyda llawer o sefydliadau newydd wedi cael eu datblygu dros y blynyddoedd drwy ymyriadau fel Camau Creadigol. Mae’r rhain yn cynnwys </w:t>
      </w:r>
      <w:proofErr w:type="spellStart"/>
      <w:r w:rsidRPr="00C11928">
        <w:rPr>
          <w:lang w:val="cy-GB"/>
        </w:rPr>
        <w:t>Fio</w:t>
      </w:r>
      <w:proofErr w:type="spellEnd"/>
      <w:r w:rsidRPr="00C11928">
        <w:rPr>
          <w:lang w:val="cy-GB"/>
        </w:rPr>
        <w:t xml:space="preserve">, </w:t>
      </w:r>
      <w:proofErr w:type="spellStart"/>
      <w:r w:rsidRPr="00C11928">
        <w:rPr>
          <w:lang w:val="cy-GB"/>
        </w:rPr>
        <w:t>Jukebox</w:t>
      </w:r>
      <w:proofErr w:type="spellEnd"/>
      <w:r w:rsidRPr="00C11928">
        <w:rPr>
          <w:lang w:val="cy-GB"/>
        </w:rPr>
        <w:t xml:space="preserve"> </w:t>
      </w:r>
      <w:proofErr w:type="spellStart"/>
      <w:r w:rsidRPr="00C11928">
        <w:rPr>
          <w:lang w:val="cy-GB"/>
        </w:rPr>
        <w:t>Collective</w:t>
      </w:r>
      <w:proofErr w:type="spellEnd"/>
      <w:r w:rsidRPr="00C11928">
        <w:rPr>
          <w:lang w:val="cy-GB"/>
        </w:rPr>
        <w:t xml:space="preserve">, Theatr </w:t>
      </w:r>
      <w:proofErr w:type="spellStart"/>
      <w:r w:rsidRPr="00C11928">
        <w:rPr>
          <w:lang w:val="cy-GB"/>
        </w:rPr>
        <w:t>Taking</w:t>
      </w:r>
      <w:proofErr w:type="spellEnd"/>
      <w:r w:rsidRPr="00C11928">
        <w:rPr>
          <w:lang w:val="cy-GB"/>
        </w:rPr>
        <w:t xml:space="preserve"> </w:t>
      </w:r>
      <w:proofErr w:type="spellStart"/>
      <w:r w:rsidRPr="00C11928">
        <w:rPr>
          <w:lang w:val="cy-GB"/>
        </w:rPr>
        <w:t>Flight</w:t>
      </w:r>
      <w:proofErr w:type="spellEnd"/>
      <w:r w:rsidRPr="00C11928">
        <w:rPr>
          <w:lang w:val="cy-GB"/>
        </w:rPr>
        <w:t xml:space="preserve"> ac </w:t>
      </w:r>
      <w:proofErr w:type="spellStart"/>
      <w:r w:rsidRPr="00C11928">
        <w:rPr>
          <w:lang w:val="cy-GB"/>
        </w:rPr>
        <w:t>Urban</w:t>
      </w:r>
      <w:proofErr w:type="spellEnd"/>
      <w:r w:rsidRPr="00C11928">
        <w:rPr>
          <w:lang w:val="cy-GB"/>
        </w:rPr>
        <w:t xml:space="preserve"> </w:t>
      </w:r>
      <w:proofErr w:type="spellStart"/>
      <w:r w:rsidRPr="00C11928">
        <w:rPr>
          <w:lang w:val="cy-GB"/>
        </w:rPr>
        <w:t>Circle</w:t>
      </w:r>
      <w:proofErr w:type="spellEnd"/>
      <w:r w:rsidRPr="00C11928">
        <w:rPr>
          <w:lang w:val="cy-GB"/>
        </w:rPr>
        <w:t xml:space="preserve">. Fodd bynnag, gwyddom fod gwaith i’w wneud o hyd i </w:t>
      </w:r>
      <w:r w:rsidRPr="00C11928">
        <w:rPr>
          <w:lang w:val="cy-GB"/>
        </w:rPr>
        <w:lastRenderedPageBreak/>
        <w:t>gynyddu amrywiaeth a chynrychiolaeth yn y sector. Byddwn yn parhau i fwrw ymlaen â’r agenda hon drwy waith ein Hasiant er Newid ac mewn partneriaeth ag eraill, gan gynnwys sefydlu rhwydweithiau rhanbarthol ar gyfer cymorth gan gymheiriaid.</w:t>
      </w:r>
    </w:p>
    <w:p w14:paraId="7CC1CD78" w14:textId="66B18F9A" w:rsidR="00CA0A08" w:rsidRPr="00C11928" w:rsidRDefault="00496AD1" w:rsidP="00496AD1">
      <w:pPr>
        <w:rPr>
          <w:lang w:val="cy-GB"/>
        </w:rPr>
      </w:pPr>
      <w:r w:rsidRPr="00C11928">
        <w:rPr>
          <w:lang w:val="cy-GB"/>
        </w:rPr>
        <w:t>Roedd yn gadarnhaol iawn gweld bod llawer o sefydliadau sy’n gweithio ar draws sectorau tebyg, er enghraifft cynhyrchu a pherfformio, yn ceisio cryfhau eu hymagwedd at yr egwyddor hon drwy weithio mewn partneriaeth. Mae hyn yn cynnwys datblygu arferion gorau i weithredu ar y cyd, fel y dangosir gan RAMPS Cymru, a rhannu ymagweddau at heriau megis recriwtio ac arweinyddiaeth. Hoffem ddatblygu a meithrin ymhellach y ffordd hon o weithio sy’n cynnwys cymorth gan gymheiriaid yn y sector, gan gynnwys yn ein sefydliad ein hunain.</w:t>
      </w:r>
    </w:p>
    <w:p w14:paraId="3D259EE3" w14:textId="77777777" w:rsidR="00E62D68" w:rsidRPr="00C11928" w:rsidRDefault="00E62D68" w:rsidP="00E62D68">
      <w:pPr>
        <w:pStyle w:val="Heading3"/>
        <w:rPr>
          <w:lang w:val="cy-GB"/>
        </w:rPr>
      </w:pPr>
      <w:r w:rsidRPr="00C11928">
        <w:rPr>
          <w:lang w:val="cy-GB"/>
        </w:rPr>
        <w:t>Ein hymrwymiadau</w:t>
      </w:r>
    </w:p>
    <w:p w14:paraId="674D2F52" w14:textId="77777777" w:rsidR="00E62D68" w:rsidRPr="00C11928" w:rsidRDefault="00E62D68" w:rsidP="00E756F6">
      <w:pPr>
        <w:pStyle w:val="ListParagraph"/>
        <w:numPr>
          <w:ilvl w:val="0"/>
          <w:numId w:val="16"/>
        </w:numPr>
        <w:ind w:hanging="720"/>
      </w:pPr>
      <w:r w:rsidRPr="00C11928">
        <w:t xml:space="preserve">Byddwn yn datblygu rhwydweithiau rhanbarthol a chenedlaethol i ddarparu cymorth gan gymheiriaid a mentora ynghylch Ehangu Ymgysylltiad er mwyn </w:t>
      </w:r>
      <w:r w:rsidRPr="00C11928">
        <w:lastRenderedPageBreak/>
        <w:t xml:space="preserve">edrych ar y cyd ar y dull gorau a rhannu arferion da. </w:t>
      </w:r>
    </w:p>
    <w:p w14:paraId="698C8EAA" w14:textId="171D5A39" w:rsidR="00496AD1" w:rsidRPr="00C11928" w:rsidRDefault="00E62D68" w:rsidP="00E756F6">
      <w:pPr>
        <w:pStyle w:val="ListParagraph"/>
        <w:numPr>
          <w:ilvl w:val="0"/>
          <w:numId w:val="16"/>
        </w:numPr>
        <w:ind w:hanging="720"/>
      </w:pPr>
      <w:r w:rsidRPr="00C11928">
        <w:t xml:space="preserve">Byddwn yn cefnogi RAMPS Cymru – cydweithrediad rhwng Theatr Clwyd, Theatr </w:t>
      </w:r>
      <w:proofErr w:type="spellStart"/>
      <w:r w:rsidRPr="00C11928">
        <w:t>Sherman</w:t>
      </w:r>
      <w:proofErr w:type="spellEnd"/>
      <w:r w:rsidRPr="00C11928">
        <w:t>, Celfyddydau Pontio, Theatr Torch a Choleg Brenhinol Cerdd a Drama Cymru – sydd â’r nod o greu newid ystyrlon a chynaliadwy er mwyn gwella cynrychiolaeth pobl anabl ledled y sector theatr prif ffrwd yng Nghymru. Caiff hyn ei ariannu ar wahân i gynigion ariannu unigol.</w:t>
      </w:r>
    </w:p>
    <w:p w14:paraId="05390A90" w14:textId="4ED25661" w:rsidR="00A74DAF" w:rsidRPr="00C11928" w:rsidRDefault="009A56CB" w:rsidP="009A56CB">
      <w:pPr>
        <w:pStyle w:val="Heading3"/>
        <w:rPr>
          <w:lang w:val="cy-GB"/>
        </w:rPr>
      </w:pPr>
      <w:r w:rsidRPr="00C11928">
        <w:rPr>
          <w:lang w:val="cy-GB"/>
        </w:rPr>
        <w:t>3. Y Gymraeg</w:t>
      </w:r>
    </w:p>
    <w:p w14:paraId="20573747" w14:textId="54639D0D" w:rsidR="009A56CB" w:rsidRPr="00C11928" w:rsidRDefault="009A56CB" w:rsidP="00A74DAF">
      <w:pPr>
        <w:rPr>
          <w:lang w:val="cy-GB"/>
        </w:rPr>
      </w:pPr>
      <w:r w:rsidRPr="00C11928">
        <w:rPr>
          <w:lang w:val="cy-GB"/>
        </w:rPr>
        <w:t>O ran materion ymarferol mewn perthynas â chydymffurfiaeth, staffio a hyfforddiant, mae’n gadarnhaol nodi bod y rhan fwyaf o sefydliadau a gefnogir wedi ymateb yn dda i’r egwyddor hon. Mae llawer ohonynt yn ymrwymo i gyflawni Cynnig Cymraeg Comisiynydd y Gymraeg, a fydd yn sicrhau cydymffurfiaeth dda a gwaith llinell sylfaen yn y dyfodol. Mae yna hefyd gynnydd yn y sefydliadau a arweinir gan y Gymraeg, gyda’r ganran gyffredinol yn codi o 25% i 30%.</w:t>
      </w:r>
    </w:p>
    <w:p w14:paraId="42DB10C6" w14:textId="4F0E3D97" w:rsidR="001301B0" w:rsidRPr="00C11928" w:rsidRDefault="001301B0" w:rsidP="001301B0">
      <w:pPr>
        <w:rPr>
          <w:lang w:val="cy-GB"/>
        </w:rPr>
      </w:pPr>
      <w:r w:rsidRPr="00C11928">
        <w:rPr>
          <w:lang w:val="cy-GB"/>
        </w:rPr>
        <w:lastRenderedPageBreak/>
        <w:t xml:space="preserve">Mae potensial da iawn i rai o’r sefydliadau y byddwn yn eu hariannu </w:t>
      </w:r>
      <w:r w:rsidR="00823097">
        <w:rPr>
          <w:lang w:val="cy-GB"/>
        </w:rPr>
        <w:t xml:space="preserve">i </w:t>
      </w:r>
      <w:r w:rsidRPr="00C11928">
        <w:rPr>
          <w:lang w:val="cy-GB"/>
        </w:rPr>
        <w:t>d</w:t>
      </w:r>
      <w:r w:rsidR="00E34A45">
        <w:rPr>
          <w:lang w:val="cy-GB"/>
        </w:rPr>
        <w:t>d</w:t>
      </w:r>
      <w:r w:rsidRPr="00C11928">
        <w:rPr>
          <w:lang w:val="cy-GB"/>
        </w:rPr>
        <w:t>od yn arweinwyr mewn datblygiadau yn eu meysydd, yn rhanbarthol a chenedlaethol o ran y Gymraeg – gan gynnwys hyfforddiant gweithlu, arbenigedd technegol a chymorth gan gymheiriaid. Hoffem annog a chefnogi ymatebion ar y cyd i heriau a bylchau yn y sector, er enghraifft, yr angen i hyfforddi arbenigwyr technegol theatr a ffilm Cymraeg eu hiaith. Bydd ymagwedd sector cyfan yn fwy effeithiol o lawer, a cheir cyfle i gynnwys y diwydiannau creadigol ehangach mewn trafodaethau hefyd, gan gynnwys Cymru Greadigol.</w:t>
      </w:r>
    </w:p>
    <w:p w14:paraId="691F4F9F" w14:textId="77777777" w:rsidR="001301B0" w:rsidRPr="00C11928" w:rsidRDefault="001301B0" w:rsidP="001301B0">
      <w:pPr>
        <w:rPr>
          <w:lang w:val="cy-GB"/>
        </w:rPr>
      </w:pPr>
      <w:r w:rsidRPr="00C11928">
        <w:rPr>
          <w:lang w:val="cy-GB"/>
        </w:rPr>
        <w:t xml:space="preserve">Eir ati i feithrin talent a datblygu sgiliau newydd yn y Gymraeg – yn dechnegol, gweithredol a chreadigol –mewn rhai meysydd yn fwy na’i gilydd. Mae cwmni Theatr na </w:t>
      </w:r>
      <w:proofErr w:type="spellStart"/>
      <w:r w:rsidRPr="00C11928">
        <w:rPr>
          <w:lang w:val="cy-GB"/>
        </w:rPr>
        <w:t>nÓg</w:t>
      </w:r>
      <w:proofErr w:type="spellEnd"/>
      <w:r w:rsidRPr="00C11928">
        <w:rPr>
          <w:lang w:val="cy-GB"/>
        </w:rPr>
        <w:t xml:space="preserve"> wedi cynllunio partneriaeth â Choleg Brenhinol Cerdd a Drama Cymru er mwyn cynnig lleoliad gwaith rheoli llwyfan Cymraeg. Theatr, llenyddiaeth a cherddoriaeth yw’r celfyddydau cryfaf o ran y Gymraeg, gyda’r potensial am ymagwedd </w:t>
      </w:r>
      <w:r w:rsidRPr="00C11928">
        <w:rPr>
          <w:lang w:val="cy-GB"/>
        </w:rPr>
        <w:lastRenderedPageBreak/>
        <w:t xml:space="preserve">ehangach a mwy cydlynol trwy leoliadau a sefydliadau cymunedol. </w:t>
      </w:r>
    </w:p>
    <w:p w14:paraId="713E82D7" w14:textId="77777777" w:rsidR="001301B0" w:rsidRPr="00C11928" w:rsidRDefault="001301B0" w:rsidP="001301B0">
      <w:pPr>
        <w:rPr>
          <w:lang w:val="cy-GB"/>
        </w:rPr>
      </w:pPr>
      <w:r w:rsidRPr="00C11928">
        <w:rPr>
          <w:lang w:val="cy-GB"/>
        </w:rPr>
        <w:t xml:space="preserve">O safbwynt artistig, diddorol yw nodi bod rhai o’r sefydliadau mwy newydd yn gyffredinol wedi cynnig ymagweddau mwy creadigol a diddorol at yr egwyddor hon. Mae </w:t>
      </w:r>
      <w:proofErr w:type="spellStart"/>
      <w:r w:rsidRPr="00C11928">
        <w:rPr>
          <w:lang w:val="cy-GB"/>
        </w:rPr>
        <w:t>Bipolar</w:t>
      </w:r>
      <w:proofErr w:type="spellEnd"/>
      <w:r w:rsidRPr="00C11928">
        <w:rPr>
          <w:lang w:val="cy-GB"/>
        </w:rPr>
        <w:t xml:space="preserve"> Fi a phrosiect Pererin Wyf cwmni Celfyddydau </w:t>
      </w:r>
      <w:proofErr w:type="spellStart"/>
      <w:r w:rsidRPr="00C11928">
        <w:rPr>
          <w:lang w:val="cy-GB"/>
        </w:rPr>
        <w:t>Span</w:t>
      </w:r>
      <w:proofErr w:type="spellEnd"/>
      <w:r w:rsidRPr="00C11928">
        <w:rPr>
          <w:lang w:val="cy-GB"/>
        </w:rPr>
        <w:t xml:space="preserve"> </w:t>
      </w:r>
      <w:proofErr w:type="spellStart"/>
      <w:r w:rsidRPr="00C11928">
        <w:rPr>
          <w:lang w:val="cy-GB"/>
        </w:rPr>
        <w:t>Arts</w:t>
      </w:r>
      <w:proofErr w:type="spellEnd"/>
      <w:r w:rsidRPr="00C11928">
        <w:rPr>
          <w:lang w:val="cy-GB"/>
        </w:rPr>
        <w:t xml:space="preserve"> yn dangos ei fod yn sefydliad sy’n cydgomisiynu gwaith Cymraeg ac sy’n chwilio am gyfleon sydd “nid yn unig am yr iaith ond am fywydau’r Cymry hefyd”. </w:t>
      </w:r>
    </w:p>
    <w:p w14:paraId="062E6A85" w14:textId="77777777" w:rsidR="001301B0" w:rsidRPr="00C11928" w:rsidRDefault="001301B0" w:rsidP="001301B0">
      <w:pPr>
        <w:rPr>
          <w:lang w:val="cy-GB"/>
        </w:rPr>
      </w:pPr>
      <w:r w:rsidRPr="00C11928">
        <w:rPr>
          <w:lang w:val="cy-GB"/>
        </w:rPr>
        <w:t xml:space="preserve">Fodd bynnag, cafwyd diffyg cyffredinol o ran creadigrwydd yn yr ymatebion i’r egwyddor Gymraeg, gyda llawer o’r ceisiadau’n canolbwyntio ar gydymffurfiaeth oherwydd eu hanghenion datblygu sylfaenol. Mae angen mwy o waith yn y blynyddoedd nesaf i wreiddio’r Gymraeg ar draws rhai sefydliadau fel elfen bwysig o’u hallbwn creadigol ac artistig. </w:t>
      </w:r>
    </w:p>
    <w:p w14:paraId="3DB91FE5" w14:textId="77777777" w:rsidR="001301B0" w:rsidRPr="00C11928" w:rsidRDefault="001301B0" w:rsidP="001301B0">
      <w:pPr>
        <w:rPr>
          <w:lang w:val="cy-GB"/>
        </w:rPr>
      </w:pPr>
      <w:r w:rsidRPr="00C11928">
        <w:rPr>
          <w:lang w:val="cy-GB"/>
        </w:rPr>
        <w:t xml:space="preserve">Mae’n amlwg hefyd nad yw rhai sefydliadau’n gwahaniaethu rhwng cynigion Cymraeg a rhai dwyieithog, ac i rai, nid yw diffiniad arferion dwyieithog </w:t>
      </w:r>
      <w:r w:rsidRPr="00C11928">
        <w:rPr>
          <w:lang w:val="cy-GB"/>
        </w:rPr>
        <w:lastRenderedPageBreak/>
        <w:t xml:space="preserve">yn glir. Bydd casglu data gyda diffiniadau y cytunwyd arnynt yn allweddol wrth inni asesu a mesur ein cefnogaeth i waith Cymraeg yn y dyfodol. </w:t>
      </w:r>
    </w:p>
    <w:p w14:paraId="02097B26" w14:textId="77777777" w:rsidR="001301B0" w:rsidRPr="00C11928" w:rsidRDefault="001301B0" w:rsidP="001301B0">
      <w:pPr>
        <w:rPr>
          <w:lang w:val="cy-GB"/>
        </w:rPr>
      </w:pPr>
      <w:r w:rsidRPr="00C11928">
        <w:rPr>
          <w:lang w:val="cy-GB"/>
        </w:rPr>
        <w:t xml:space="preserve">O ran cynaliadwyedd y cynlluniau o fewn yr egwyddor hon, ceir tuedd yn gyffredinol i ddibynnu ar bartneriaid eraill i gyflawni datblygiadau Cymraeg. Mae rhai sefydliadau hefyd yn dibynnu ar recriwtio pobl newydd i gyflawni’r datblygiadau hyn. </w:t>
      </w:r>
    </w:p>
    <w:p w14:paraId="582CC239" w14:textId="40C603F2" w:rsidR="001301B0" w:rsidRPr="00C11928" w:rsidRDefault="001301B0" w:rsidP="001301B0">
      <w:pPr>
        <w:rPr>
          <w:lang w:val="cy-GB"/>
        </w:rPr>
      </w:pPr>
      <w:r w:rsidRPr="00C11928">
        <w:rPr>
          <w:lang w:val="cy-GB"/>
        </w:rPr>
        <w:t xml:space="preserve">Ceir rhai cydweithrediadau diddorol wrth ystyried y </w:t>
      </w:r>
      <w:proofErr w:type="spellStart"/>
      <w:r w:rsidRPr="00C11928">
        <w:rPr>
          <w:lang w:val="cy-GB"/>
        </w:rPr>
        <w:t>croestoriadedd</w:t>
      </w:r>
      <w:proofErr w:type="spellEnd"/>
      <w:r w:rsidRPr="00C11928">
        <w:rPr>
          <w:lang w:val="cy-GB"/>
        </w:rPr>
        <w:t xml:space="preserve"> rhwng yr egwyddorion. Bydd Llenyddiaeth Cymru yn lansio Pencerdd, rhaglen datblygu Cymraeg mewn partneriaeth â chymdeithas farddol Barddas, a fydd yn cynnig hyfforddiant dwys i chwe bardd newydd o gymunedau heb gynrychiolaeth ddigonol i ddatblygu eu sgiliau cynganeddu. Mae cwmni Theatr Bara Caws yn edrych ar y potensial i fynd â’i waith creadigol Cymraeg i gyd-destunau gwahanol, gan gynnwys iechyd a hyrwyddo cyfleoedd llwybr gyrfa. Mae Theatr </w:t>
      </w:r>
      <w:proofErr w:type="spellStart"/>
      <w:r w:rsidRPr="00C11928">
        <w:rPr>
          <w:lang w:val="cy-GB"/>
        </w:rPr>
        <w:t>Felinfach</w:t>
      </w:r>
      <w:proofErr w:type="spellEnd"/>
      <w:r w:rsidRPr="00C11928">
        <w:rPr>
          <w:lang w:val="cy-GB"/>
        </w:rPr>
        <w:t xml:space="preserve"> yn rhan o rwydweithiau sy’n cefnogi ieithoedd lleiafrifol yn rhyngwladol.</w:t>
      </w:r>
    </w:p>
    <w:p w14:paraId="7251B6B5" w14:textId="77777777" w:rsidR="001301B0" w:rsidRPr="00C11928" w:rsidRDefault="001301B0" w:rsidP="001301B0">
      <w:pPr>
        <w:pStyle w:val="Heading3"/>
        <w:rPr>
          <w:lang w:val="cy-GB"/>
        </w:rPr>
      </w:pPr>
      <w:r w:rsidRPr="00C11928">
        <w:rPr>
          <w:lang w:val="cy-GB"/>
        </w:rPr>
        <w:lastRenderedPageBreak/>
        <w:t>Ein hymrwymiadau</w:t>
      </w:r>
    </w:p>
    <w:p w14:paraId="45882B05" w14:textId="43DB356A" w:rsidR="001301B0" w:rsidRPr="00C11928" w:rsidRDefault="001301B0" w:rsidP="001D0578">
      <w:pPr>
        <w:pStyle w:val="ListParagraph"/>
        <w:numPr>
          <w:ilvl w:val="0"/>
          <w:numId w:val="16"/>
        </w:numPr>
        <w:ind w:hanging="720"/>
      </w:pPr>
      <w:r w:rsidRPr="00C11928">
        <w:t>Gan adeiladu ar waith ein Hysgogydd y Gymraeg, byddwn yn creu cyfleoedd mentora a hyfforddi i weithio gyda’r sector i fwrw ymlaen â’n hymrwymiadau o ran y Gymraeg. Byddwn yn cydgysylltu’r gwaith hwn er mwyn helpu i ganfod cyfleoedd i weithio ar y cyd.</w:t>
      </w:r>
    </w:p>
    <w:p w14:paraId="10121853" w14:textId="73851D2D" w:rsidR="00DA36C5" w:rsidRPr="00C11928" w:rsidRDefault="003074C8" w:rsidP="00DA36C5">
      <w:pPr>
        <w:rPr>
          <w:lang w:val="cy-GB"/>
        </w:rPr>
      </w:pPr>
      <w:r w:rsidRPr="00C11928">
        <w:rPr>
          <w:lang w:val="cy-GB"/>
        </w:rPr>
        <w:t>4. Meithrin Talent</w:t>
      </w:r>
    </w:p>
    <w:p w14:paraId="48AE3E34" w14:textId="22971E4E" w:rsidR="003074C8" w:rsidRPr="00C11928" w:rsidRDefault="003074C8" w:rsidP="00DA36C5">
      <w:pPr>
        <w:rPr>
          <w:lang w:val="cy-GB"/>
        </w:rPr>
      </w:pPr>
      <w:r w:rsidRPr="00C11928">
        <w:rPr>
          <w:lang w:val="cy-GB"/>
        </w:rPr>
        <w:t>Cafwyd llawer o ymatebion cadarnhaol a chreadigol i’r egwyddor hon, gan ddangos bod denu lleisiau newydd a datblygu’r celfyddydau amrywiol yn hollbwysig i’r rhan fwyaf o sefydliadau.</w:t>
      </w:r>
    </w:p>
    <w:p w14:paraId="5041520E" w14:textId="77777777" w:rsidR="003074C8" w:rsidRPr="00C11928" w:rsidRDefault="003074C8" w:rsidP="003074C8">
      <w:pPr>
        <w:rPr>
          <w:lang w:val="cy-GB"/>
        </w:rPr>
      </w:pPr>
      <w:r w:rsidRPr="00C11928">
        <w:rPr>
          <w:lang w:val="cy-GB"/>
        </w:rPr>
        <w:t xml:space="preserve">Mae pobl ifanc yn amlwg yn elfen sylweddol o’r ymatebion, gyda llawer o sefydliadau’n canolbwyntio’n bennaf ar feithrin talentau pobl ifanc, er enghraifft Arad Goch yn Aberystwyth a Theatr Iolo yng Nghaerdydd. Ar ben hynny, mae gan rai sefydliadau uchelgeisiau i ymgysylltu’n ehangach â phobl ifanc fel cynulleidfaoedd a chydweithredwyr, er enghraifft </w:t>
      </w:r>
      <w:proofErr w:type="spellStart"/>
      <w:r w:rsidRPr="00C11928">
        <w:rPr>
          <w:lang w:val="cy-GB"/>
        </w:rPr>
        <w:t>Artis</w:t>
      </w:r>
      <w:proofErr w:type="spellEnd"/>
      <w:r w:rsidRPr="00C11928">
        <w:rPr>
          <w:lang w:val="cy-GB"/>
        </w:rPr>
        <w:t xml:space="preserve"> Cymuned ym </w:t>
      </w:r>
      <w:proofErr w:type="spellStart"/>
      <w:r w:rsidRPr="00C11928">
        <w:rPr>
          <w:lang w:val="cy-GB"/>
        </w:rPr>
        <w:t>Mhontypridd</w:t>
      </w:r>
      <w:proofErr w:type="spellEnd"/>
      <w:r w:rsidRPr="00C11928">
        <w:rPr>
          <w:lang w:val="cy-GB"/>
        </w:rPr>
        <w:t xml:space="preserve">, sy’n cynnig llwybrau a </w:t>
      </w:r>
      <w:r w:rsidRPr="00C11928">
        <w:rPr>
          <w:lang w:val="cy-GB"/>
        </w:rPr>
        <w:lastRenderedPageBreak/>
        <w:t xml:space="preserve">chyfleoedd hyfforddi i bobl ifanc, a Llantarnam </w:t>
      </w:r>
      <w:proofErr w:type="spellStart"/>
      <w:r w:rsidRPr="00C11928">
        <w:rPr>
          <w:lang w:val="cy-GB"/>
        </w:rPr>
        <w:t>Grange</w:t>
      </w:r>
      <w:proofErr w:type="spellEnd"/>
      <w:r w:rsidRPr="00C11928">
        <w:rPr>
          <w:lang w:val="cy-GB"/>
        </w:rPr>
        <w:t xml:space="preserve"> yng </w:t>
      </w:r>
      <w:proofErr w:type="spellStart"/>
      <w:r w:rsidRPr="00C11928">
        <w:rPr>
          <w:lang w:val="cy-GB"/>
        </w:rPr>
        <w:t>Nghwmbrân</w:t>
      </w:r>
      <w:proofErr w:type="spellEnd"/>
      <w:r w:rsidRPr="00C11928">
        <w:rPr>
          <w:lang w:val="cy-GB"/>
        </w:rPr>
        <w:t xml:space="preserve"> a fydd yn sefydlu panel cynghori gan bobl ifanc. </w:t>
      </w:r>
    </w:p>
    <w:p w14:paraId="74F5C756" w14:textId="77777777" w:rsidR="003074C8" w:rsidRPr="00C11928" w:rsidRDefault="003074C8" w:rsidP="003074C8">
      <w:pPr>
        <w:rPr>
          <w:lang w:val="cy-GB"/>
        </w:rPr>
      </w:pPr>
      <w:r w:rsidRPr="00C11928">
        <w:rPr>
          <w:lang w:val="cy-GB"/>
        </w:rPr>
        <w:t xml:space="preserve">Yn ogystal â datblygiadau celfyddydol, gwelsom themâu sy’n gyffredin i’r holl sefydliadau mewn perthynas â datblygu a gwella sgiliau technegol a gweithredol. Mae angen ymagwedd </w:t>
      </w:r>
      <w:proofErr w:type="spellStart"/>
      <w:r w:rsidRPr="00C11928">
        <w:rPr>
          <w:lang w:val="cy-GB"/>
        </w:rPr>
        <w:t>dargededig</w:t>
      </w:r>
      <w:proofErr w:type="spellEnd"/>
      <w:r w:rsidRPr="00C11928">
        <w:rPr>
          <w:lang w:val="cy-GB"/>
        </w:rPr>
        <w:t xml:space="preserve"> a chydlynol i fynd i’r afael â’r bylchau sylweddol o ran sgiliau theatr technegol Cymraeg. Mae hefyd diffyg arbenigedd marchnata Cymraeg a’r ddealltwriaeth o sut i ehangu’r cyrhaeddiad mewn cymunedau penodol. </w:t>
      </w:r>
    </w:p>
    <w:p w14:paraId="13ED2FCC" w14:textId="77777777" w:rsidR="003074C8" w:rsidRPr="00C11928" w:rsidRDefault="003074C8" w:rsidP="003074C8">
      <w:pPr>
        <w:rPr>
          <w:lang w:val="cy-GB"/>
        </w:rPr>
      </w:pPr>
      <w:r w:rsidRPr="00C11928">
        <w:rPr>
          <w:lang w:val="cy-GB"/>
        </w:rPr>
        <w:t xml:space="preserve">Gwyddom y bu’n gyfnod hynod heriol i’r sector, a nodwyd bod recriwtio a chadw staff ar bob lefel yn broblem drwyddo draw. Dangosodd llawer o sefydliadau ymrwymiad cryf i ddatblygiad a llesiant eu staff eu hunain, gyda </w:t>
      </w:r>
      <w:proofErr w:type="spellStart"/>
      <w:r w:rsidRPr="00C11928">
        <w:rPr>
          <w:lang w:val="cy-GB"/>
        </w:rPr>
        <w:t>rhai’n</w:t>
      </w:r>
      <w:proofErr w:type="spellEnd"/>
      <w:r w:rsidRPr="00C11928">
        <w:rPr>
          <w:lang w:val="cy-GB"/>
        </w:rPr>
        <w:t xml:space="preserve"> gwneud buddsoddiad tebyg i gefnogi gweithwyr llawrydd a’r gweithlu creadigol ehangach. </w:t>
      </w:r>
    </w:p>
    <w:p w14:paraId="0D4F5AD6" w14:textId="77777777" w:rsidR="003074C8" w:rsidRPr="00C11928" w:rsidRDefault="003074C8" w:rsidP="003074C8">
      <w:pPr>
        <w:rPr>
          <w:lang w:val="cy-GB"/>
        </w:rPr>
      </w:pPr>
      <w:r w:rsidRPr="00C11928">
        <w:rPr>
          <w:lang w:val="cy-GB"/>
        </w:rPr>
        <w:t xml:space="preserve">Llwyddwyd i gryfhau ein buddsoddiad mewn dau faes gwaith allweddol o fewn yr egwyddor hon. Yn gyntaf, </w:t>
      </w:r>
      <w:r w:rsidRPr="00C11928">
        <w:rPr>
          <w:lang w:val="cy-GB"/>
        </w:rPr>
        <w:lastRenderedPageBreak/>
        <w:t xml:space="preserve">bydd y cynnydd yn ein cefnogaeth i gwmni </w:t>
      </w:r>
      <w:proofErr w:type="spellStart"/>
      <w:r w:rsidRPr="00C11928">
        <w:rPr>
          <w:lang w:val="cy-GB"/>
        </w:rPr>
        <w:t>Hijinx</w:t>
      </w:r>
      <w:proofErr w:type="spellEnd"/>
      <w:r w:rsidRPr="00C11928">
        <w:rPr>
          <w:lang w:val="cy-GB"/>
        </w:rPr>
        <w:t xml:space="preserve"> yn arwain at fwy o gyfleoedd i bobl ag anabledd dysgu neu </w:t>
      </w:r>
      <w:proofErr w:type="spellStart"/>
      <w:r w:rsidRPr="00C11928">
        <w:rPr>
          <w:lang w:val="cy-GB"/>
        </w:rPr>
        <w:t>niwroamrywiaeth</w:t>
      </w:r>
      <w:proofErr w:type="spellEnd"/>
      <w:r w:rsidRPr="00C11928">
        <w:rPr>
          <w:lang w:val="cy-GB"/>
        </w:rPr>
        <w:t xml:space="preserve"> gael eu cyflogi a thyfu fel artistiaid proffesiynol, gan adeiladu ar lwyddiant ei Academïau ar draws Cymru, a’r asiantaeth gastio. Yn ail, bydd cefnogi Ballet Cymru yn arwain at gyflogi dawnswyr cwmni llawn amser newydd, sef datblygiad y mae mawr angen amdano ar y sector dawns yng Nghymru.</w:t>
      </w:r>
    </w:p>
    <w:p w14:paraId="3ADCF0C8" w14:textId="03F82C84" w:rsidR="003074C8" w:rsidRPr="00C11928" w:rsidRDefault="003074C8" w:rsidP="003074C8">
      <w:pPr>
        <w:rPr>
          <w:lang w:val="cy-GB"/>
        </w:rPr>
      </w:pPr>
      <w:r w:rsidRPr="00C11928">
        <w:rPr>
          <w:lang w:val="cy-GB"/>
        </w:rPr>
        <w:t xml:space="preserve">Ceir datblygiadau pwysig eraill o ran Meithrin Talentau. Bydd Canolfan y Celfyddydau Aberystwyth yn creu rhaglen datblygu greadigol newydd i ddatblygu sgiliau ymarferwyr a gweithwyr proffesiynol celfyddydol sefydledig, gan ddefnyddio rhwydweithiau, cymorth gan gymheiriaid, mentora, adborth beirniadol a chyfleoedd pwrpasol ar gyfer archwilio a dysgu. Bydd Opera Cenedlaethol Cymru yn darparu rhaglen dysgu wythnosol i 16 o ysgolion, gan gynnwys y rhai sy’n cynorthwyo ag anghenion dysgu ychwanegol ac mewn ardaloedd â heriau economaidd sylweddol, gan feithrin pobl ifanc drwy ganu, mynegiant creadigol a datblygu sgiliau. Bydd FOCUS Wales yn Wrecsam yn creu nifer o </w:t>
      </w:r>
      <w:r w:rsidRPr="00C11928">
        <w:rPr>
          <w:lang w:val="cy-GB"/>
        </w:rPr>
        <w:lastRenderedPageBreak/>
        <w:t xml:space="preserve">gyfleoedd datblygu gyrfa i grewyr cerddoriaeth, gweithwyr llawrydd creadigol, a’r rhai sydd ar lefel mynediad i’r diwydiant cerddoriaeth. Bydd hefyd yn gweithio’n agos gyda sefydliadau partner allweddol, gan gynnwys Power </w:t>
      </w:r>
      <w:proofErr w:type="spellStart"/>
      <w:r w:rsidRPr="00C11928">
        <w:rPr>
          <w:lang w:val="cy-GB"/>
        </w:rPr>
        <w:t>Up</w:t>
      </w:r>
      <w:proofErr w:type="spellEnd"/>
      <w:r w:rsidRPr="00C11928">
        <w:rPr>
          <w:lang w:val="cy-GB"/>
        </w:rPr>
        <w:t xml:space="preserve">! a Chelfyddydau Anabledd Cymru, i sicrhau bod y cyfleoedd ar gael i’r nifer fwyaf posibl o </w:t>
      </w:r>
      <w:r w:rsidR="00242EEE" w:rsidRPr="00242EEE">
        <w:rPr>
          <w:lang w:val="cy-GB"/>
        </w:rPr>
        <w:t>bobl fyddai’n cael budd ohonynt</w:t>
      </w:r>
      <w:r w:rsidRPr="00C11928">
        <w:rPr>
          <w:lang w:val="cy-GB"/>
        </w:rPr>
        <w:t>.</w:t>
      </w:r>
    </w:p>
    <w:p w14:paraId="29801B12" w14:textId="77777777" w:rsidR="00C83421" w:rsidRPr="00C11928" w:rsidRDefault="00C83421" w:rsidP="00C83421">
      <w:pPr>
        <w:pStyle w:val="Heading3"/>
        <w:rPr>
          <w:lang w:val="cy-GB"/>
        </w:rPr>
      </w:pPr>
      <w:r w:rsidRPr="00C11928">
        <w:rPr>
          <w:lang w:val="cy-GB"/>
        </w:rPr>
        <w:t>Ein hymrwymiad</w:t>
      </w:r>
    </w:p>
    <w:p w14:paraId="3CAE3CE1" w14:textId="329B3CCF" w:rsidR="003074C8" w:rsidRPr="00C11928" w:rsidRDefault="00C83421" w:rsidP="00C83421">
      <w:pPr>
        <w:pStyle w:val="ListParagraph"/>
        <w:numPr>
          <w:ilvl w:val="0"/>
          <w:numId w:val="19"/>
        </w:numPr>
        <w:ind w:left="851" w:hanging="851"/>
      </w:pPr>
      <w:r w:rsidRPr="00C11928">
        <w:t>Byddwn yn gweithio gyda phartneriaid megis Cymru Greadigol i ganfod cyfleoedd hyfforddi a datblygu sgiliau yn y sector lle mae’r angen mwyaf.</w:t>
      </w:r>
    </w:p>
    <w:p w14:paraId="3094B5CA" w14:textId="1172CA88" w:rsidR="00CB3EA3" w:rsidRPr="00C11928" w:rsidRDefault="00CB3EA3" w:rsidP="00CB3EA3">
      <w:pPr>
        <w:rPr>
          <w:lang w:val="cy-GB"/>
        </w:rPr>
      </w:pPr>
      <w:r w:rsidRPr="00C11928">
        <w:rPr>
          <w:lang w:val="cy-GB"/>
        </w:rPr>
        <w:t>5. Cyfiawnder Hinsawdd</w:t>
      </w:r>
    </w:p>
    <w:p w14:paraId="785099D9" w14:textId="260AA2D3" w:rsidR="00CB3EA3" w:rsidRPr="00C11928" w:rsidRDefault="00CB3EA3" w:rsidP="00CB3EA3">
      <w:pPr>
        <w:rPr>
          <w:lang w:val="cy-GB"/>
        </w:rPr>
      </w:pPr>
      <w:r w:rsidRPr="00C11928">
        <w:rPr>
          <w:lang w:val="cy-GB"/>
        </w:rPr>
        <w:t>Yn ein canllawiau Adolygu Buddsoddiad, nodwyd ein bod yn ymwybodol mai hwn fyddai’r maes mwyaf newydd i’r rhan fwyaf o’r ymgeiswyr, ac roedd yn bleser gennym weld bod llawer o’r ymatebion i’r egwyddor hon yn dangos gonestrwydd am eu hynt.</w:t>
      </w:r>
    </w:p>
    <w:p w14:paraId="38A4668B" w14:textId="77777777" w:rsidR="00CB3EA3" w:rsidRPr="00C11928" w:rsidRDefault="00CB3EA3" w:rsidP="00CB3EA3">
      <w:pPr>
        <w:rPr>
          <w:lang w:val="cy-GB"/>
        </w:rPr>
      </w:pPr>
      <w:r w:rsidRPr="00C11928">
        <w:rPr>
          <w:lang w:val="cy-GB"/>
        </w:rPr>
        <w:lastRenderedPageBreak/>
        <w:t xml:space="preserve">Ceir rhywfaint o newyddion da gan fod llawer o sefydliadau wedi gwneud mwy o gynnydd yn hyn o beth na’r disgwyl. Er enghraifft, dangosodd Cerddorfa Genedlaethol Gymreig y BBC ei hymrwymiad i gynaliadwyedd amgylcheddol yn ei gwaith o gynllunio (defnyddio Green </w:t>
      </w:r>
      <w:proofErr w:type="spellStart"/>
      <w:r w:rsidRPr="00C11928">
        <w:rPr>
          <w:lang w:val="cy-GB"/>
        </w:rPr>
        <w:t>Riders</w:t>
      </w:r>
      <w:proofErr w:type="spellEnd"/>
      <w:r w:rsidRPr="00C11928">
        <w:rPr>
          <w:lang w:val="cy-GB"/>
        </w:rPr>
        <w:t xml:space="preserve">), hyrwyddo (defnyddio ei gwaith ar raglen </w:t>
      </w:r>
      <w:proofErr w:type="spellStart"/>
      <w:r w:rsidRPr="00C11928">
        <w:rPr>
          <w:lang w:val="cy-GB"/>
        </w:rPr>
        <w:t>Frozen</w:t>
      </w:r>
      <w:proofErr w:type="spellEnd"/>
      <w:r w:rsidRPr="00C11928">
        <w:rPr>
          <w:lang w:val="cy-GB"/>
        </w:rPr>
        <w:t xml:space="preserve"> </w:t>
      </w:r>
      <w:proofErr w:type="spellStart"/>
      <w:r w:rsidRPr="00C11928">
        <w:rPr>
          <w:lang w:val="cy-GB"/>
        </w:rPr>
        <w:t>Planet</w:t>
      </w:r>
      <w:proofErr w:type="spellEnd"/>
      <w:r w:rsidRPr="00C11928">
        <w:rPr>
          <w:lang w:val="cy-GB"/>
        </w:rPr>
        <w:t xml:space="preserve"> II David Attenborough fel sail), gweithredu (carbon sero erbyn 2030) a pherfformiad creadigol (20% o’r perfformwyr a ddefnyddiwyd o’r DU er mwyn lleihau teithiau awyren). </w:t>
      </w:r>
    </w:p>
    <w:p w14:paraId="15FEC554" w14:textId="77777777" w:rsidR="00CB3EA3" w:rsidRPr="00C11928" w:rsidRDefault="00CB3EA3" w:rsidP="00CB3EA3">
      <w:pPr>
        <w:rPr>
          <w:lang w:val="cy-GB"/>
        </w:rPr>
      </w:pPr>
      <w:r w:rsidRPr="00C11928">
        <w:rPr>
          <w:lang w:val="cy-GB"/>
        </w:rPr>
        <w:t xml:space="preserve">Mae llawer y gall Cyngor Celfyddydau Cymru ei ddysgu gan y sector, gan ei fod yn faes newydd i ninnau hefyd, a chydnabyddwn nad ydym yn arweinwyr nac yn arbenigwyr ym maes cymhleth argyfwng hinsawdd, sy’n fater brys yn fyd-eang. </w:t>
      </w:r>
    </w:p>
    <w:p w14:paraId="69E4F165" w14:textId="77777777" w:rsidR="00CB3EA3" w:rsidRPr="00C11928" w:rsidRDefault="00CB3EA3" w:rsidP="00CB3EA3">
      <w:pPr>
        <w:rPr>
          <w:lang w:val="cy-GB"/>
        </w:rPr>
      </w:pPr>
      <w:r w:rsidRPr="00C11928">
        <w:rPr>
          <w:lang w:val="cy-GB"/>
        </w:rPr>
        <w:t xml:space="preserve">Ar lefel ymarferol a gweithredol, mae gan lawer o sefydliadau bolisi a/neu gynllun gweithredu amgylcheddol ar waith yn barod ac maent eisoes yn cymryd camau i leihau eu hallyriadau. Mae rhai sefydliadau eisoes yn mesur allyriadau carbon ac mae </w:t>
      </w:r>
      <w:r w:rsidRPr="00C11928">
        <w:rPr>
          <w:lang w:val="cy-GB"/>
        </w:rPr>
        <w:lastRenderedPageBreak/>
        <w:t xml:space="preserve">ganddynt gynlluniau i gyrraedd carbon sero net erbyn 2030 neu cyn hynny. Yn ogystal â chael ei gynlluniau a thargedau clir ei hun, mae </w:t>
      </w:r>
      <w:proofErr w:type="spellStart"/>
      <w:r w:rsidRPr="00C11928">
        <w:rPr>
          <w:lang w:val="cy-GB"/>
        </w:rPr>
        <w:t>NoFit</w:t>
      </w:r>
      <w:proofErr w:type="spellEnd"/>
      <w:r w:rsidRPr="00C11928">
        <w:rPr>
          <w:lang w:val="cy-GB"/>
        </w:rPr>
        <w:t xml:space="preserve"> </w:t>
      </w:r>
      <w:proofErr w:type="spellStart"/>
      <w:r w:rsidRPr="00C11928">
        <w:rPr>
          <w:lang w:val="cy-GB"/>
        </w:rPr>
        <w:t>State</w:t>
      </w:r>
      <w:proofErr w:type="spellEnd"/>
      <w:r w:rsidRPr="00C11928">
        <w:rPr>
          <w:lang w:val="cy-GB"/>
        </w:rPr>
        <w:t xml:space="preserve"> </w:t>
      </w:r>
      <w:proofErr w:type="spellStart"/>
      <w:r w:rsidRPr="00C11928">
        <w:rPr>
          <w:lang w:val="cy-GB"/>
        </w:rPr>
        <w:t>Circus</w:t>
      </w:r>
      <w:proofErr w:type="spellEnd"/>
      <w:r w:rsidRPr="00C11928">
        <w:rPr>
          <w:lang w:val="cy-GB"/>
        </w:rPr>
        <w:t xml:space="preserve"> yn anelu at fod yn ysgogydd dros newid yn y sector syrcas ehangach, gan gynhyrchu </w:t>
      </w:r>
      <w:proofErr w:type="spellStart"/>
      <w:r w:rsidRPr="00C11928">
        <w:rPr>
          <w:lang w:val="cy-GB"/>
        </w:rPr>
        <w:t>Circus</w:t>
      </w:r>
      <w:proofErr w:type="spellEnd"/>
      <w:r w:rsidRPr="00C11928">
        <w:rPr>
          <w:lang w:val="cy-GB"/>
        </w:rPr>
        <w:t xml:space="preserve"> </w:t>
      </w:r>
      <w:proofErr w:type="spellStart"/>
      <w:r w:rsidRPr="00C11928">
        <w:rPr>
          <w:lang w:val="cy-GB"/>
        </w:rPr>
        <w:t>and</w:t>
      </w:r>
      <w:proofErr w:type="spellEnd"/>
      <w:r w:rsidRPr="00C11928">
        <w:rPr>
          <w:lang w:val="cy-GB"/>
        </w:rPr>
        <w:t xml:space="preserve"> </w:t>
      </w:r>
      <w:proofErr w:type="spellStart"/>
      <w:r w:rsidRPr="00C11928">
        <w:rPr>
          <w:lang w:val="cy-GB"/>
        </w:rPr>
        <w:t>Outdoor</w:t>
      </w:r>
      <w:proofErr w:type="spellEnd"/>
      <w:r w:rsidRPr="00C11928">
        <w:rPr>
          <w:lang w:val="cy-GB"/>
        </w:rPr>
        <w:t xml:space="preserve"> </w:t>
      </w:r>
      <w:proofErr w:type="spellStart"/>
      <w:r w:rsidRPr="00C11928">
        <w:rPr>
          <w:lang w:val="cy-GB"/>
        </w:rPr>
        <w:t>Arts</w:t>
      </w:r>
      <w:proofErr w:type="spellEnd"/>
      <w:r w:rsidRPr="00C11928">
        <w:rPr>
          <w:lang w:val="cy-GB"/>
        </w:rPr>
        <w:t xml:space="preserve"> Green Book mewn partneriaeth â’r Eden Project a Phrifysgol </w:t>
      </w:r>
      <w:proofErr w:type="spellStart"/>
      <w:r w:rsidRPr="00C11928">
        <w:rPr>
          <w:lang w:val="cy-GB"/>
        </w:rPr>
        <w:t>Portsmouth</w:t>
      </w:r>
      <w:proofErr w:type="spellEnd"/>
      <w:r w:rsidRPr="00C11928">
        <w:rPr>
          <w:lang w:val="cy-GB"/>
        </w:rPr>
        <w:t>. Mae Theatr Byd Bychan yn hyrwyddo ei hun fel enghraifft gyntaf Cymru – a, gellid dadlau, ei henghraifft orau – o ofod celfyddydol sydd bron iawn yn garbon sero net.</w:t>
      </w:r>
    </w:p>
    <w:p w14:paraId="0F0D8D48" w14:textId="77777777" w:rsidR="00CB3EA3" w:rsidRPr="00C11928" w:rsidRDefault="00CB3EA3" w:rsidP="00CB3EA3">
      <w:pPr>
        <w:rPr>
          <w:lang w:val="cy-GB"/>
        </w:rPr>
      </w:pPr>
      <w:r w:rsidRPr="00C11928">
        <w:rPr>
          <w:lang w:val="cy-GB"/>
        </w:rPr>
        <w:t xml:space="preserve">O safbwynt creadigol ac ymgysylltu â’r gynulleidfa, mae llawer o sefydliadau eisoes yn ymgysylltu â themâu amgylcheddol yn eu gwaith ac yn deall pŵer y celfyddydau i godi ymwybyddiaeth ac annog ymgyrchu cadarnhaol i fynd i’r afael â’r materion o bwys. Mae llawer o sefydliadau hefyd wedi dangos ymwybyddiaeth a dealltwriaeth bod cyfiawnder hinsawdd yn fater o greu llwybr i fyd tecach, yn ogystal ag un sy’n amgylcheddol gynaliadwy; maent yn ystyried bod cysylltiad annatod rhwng yr egwyddor hon a chydraddoldeb ac amrywiaeth a’r Gymraeg. Yn eu </w:t>
      </w:r>
      <w:r w:rsidRPr="00C11928">
        <w:rPr>
          <w:lang w:val="cy-GB"/>
        </w:rPr>
        <w:lastRenderedPageBreak/>
        <w:t xml:space="preserve">cais, mae’r sefydliad </w:t>
      </w:r>
      <w:proofErr w:type="spellStart"/>
      <w:r w:rsidRPr="00C11928">
        <w:rPr>
          <w:lang w:val="cy-GB"/>
        </w:rPr>
        <w:t>Fio</w:t>
      </w:r>
      <w:proofErr w:type="spellEnd"/>
      <w:r w:rsidRPr="00C11928">
        <w:rPr>
          <w:lang w:val="cy-GB"/>
        </w:rPr>
        <w:t xml:space="preserve"> yn dangos eu dealltwriaeth o sut mae Cyfiawnder Hinsawdd yn </w:t>
      </w:r>
      <w:proofErr w:type="spellStart"/>
      <w:r w:rsidRPr="00C11928">
        <w:rPr>
          <w:lang w:val="cy-GB"/>
        </w:rPr>
        <w:t>trawsdorri</w:t>
      </w:r>
      <w:proofErr w:type="spellEnd"/>
      <w:r w:rsidRPr="00C11928">
        <w:rPr>
          <w:lang w:val="cy-GB"/>
        </w:rPr>
        <w:t xml:space="preserve"> gyda’r egwyddorion eraill, gyda ffocws ar broblemau a grëwyd gan y Gorllewin a chydraddoldeb, yn enwedig gyda ffoaduriaid hinsawdd.</w:t>
      </w:r>
    </w:p>
    <w:p w14:paraId="15F1B19D" w14:textId="1B024CDC" w:rsidR="00CB3EA3" w:rsidRPr="00C11928" w:rsidRDefault="00CB3EA3" w:rsidP="00CB3EA3">
      <w:pPr>
        <w:rPr>
          <w:lang w:val="cy-GB"/>
        </w:rPr>
      </w:pPr>
      <w:r w:rsidRPr="00C11928">
        <w:rPr>
          <w:lang w:val="cy-GB"/>
        </w:rPr>
        <w:t>Ymysg y rhai sy</w:t>
      </w:r>
      <w:r w:rsidR="005573C8">
        <w:rPr>
          <w:lang w:val="cy-GB"/>
        </w:rPr>
        <w:t>’</w:t>
      </w:r>
      <w:r w:rsidRPr="00C11928">
        <w:rPr>
          <w:lang w:val="cy-GB"/>
        </w:rPr>
        <w:t>n gweithio’n rhyngwladol, ceir rhywfaint o gydnabyddiaeth bod angen newid ffyrdd o weithio. Mae Opera Cenedlaethol Cymru yn gweithio ar greu strwythur teithio o’r math gorau posibl a bydd yn osgoi bylchau rhwng wythnosau teithio lle bo modd er mwyn gwneud y defnydd gorau o’r drefn llogi a storio cyfarpar a cherbydau.</w:t>
      </w:r>
    </w:p>
    <w:p w14:paraId="74379F2F" w14:textId="77777777" w:rsidR="00CB3EA3" w:rsidRPr="00C11928" w:rsidRDefault="00CB3EA3" w:rsidP="00CB3EA3">
      <w:pPr>
        <w:rPr>
          <w:lang w:val="cy-GB"/>
        </w:rPr>
      </w:pPr>
      <w:r w:rsidRPr="00C11928">
        <w:rPr>
          <w:lang w:val="cy-GB"/>
        </w:rPr>
        <w:t xml:space="preserve">O edrych ar yr holl ymatebion i’r egwyddor hon, deallwn fod angen mwy o fuddsoddi a chefnogaeth ar draws sawl maes. Mae’r rhain yn cynnwys angen am ragor o waith ymchwil i sefydlu data sylfaenol ar allyriadau carbon ar draws ein sefydliadau a ariennir, yn ogystal â hyfforddiant ar lythrennedd carbon ac ecolegol i’r sector. </w:t>
      </w:r>
    </w:p>
    <w:p w14:paraId="70D4D9E0" w14:textId="14E2D566" w:rsidR="00CB3EA3" w:rsidRPr="00C11928" w:rsidRDefault="00CB3EA3" w:rsidP="00CB3EA3">
      <w:pPr>
        <w:rPr>
          <w:lang w:val="cy-GB"/>
        </w:rPr>
      </w:pPr>
      <w:r w:rsidRPr="00C11928">
        <w:rPr>
          <w:lang w:val="cy-GB"/>
        </w:rPr>
        <w:lastRenderedPageBreak/>
        <w:t xml:space="preserve">Mae’n amlwg bod angen gwaith ymchwil i ganfod y model cywir o gymorth i helpu’r sector yng Nghymru i gyrraedd sero net, ymaddasu i newid hinsawdd, a mynd i’r afael â’r argyfwng hinsawdd. Er enghraifft, gallai hwn fod yn debyg i fodel sy’n bodoli eisoes megis </w:t>
      </w:r>
      <w:proofErr w:type="spellStart"/>
      <w:r w:rsidRPr="00C11928">
        <w:rPr>
          <w:lang w:val="cy-GB"/>
        </w:rPr>
        <w:t>Julie’s</w:t>
      </w:r>
      <w:proofErr w:type="spellEnd"/>
      <w:r w:rsidRPr="00C11928">
        <w:rPr>
          <w:lang w:val="cy-GB"/>
        </w:rPr>
        <w:t xml:space="preserve"> </w:t>
      </w:r>
      <w:proofErr w:type="spellStart"/>
      <w:r w:rsidRPr="00C11928">
        <w:rPr>
          <w:lang w:val="cy-GB"/>
        </w:rPr>
        <w:t>Bicycle</w:t>
      </w:r>
      <w:proofErr w:type="spellEnd"/>
      <w:r w:rsidRPr="00C11928">
        <w:rPr>
          <w:lang w:val="cy-GB"/>
        </w:rPr>
        <w:t xml:space="preserve"> neu </w:t>
      </w:r>
      <w:proofErr w:type="spellStart"/>
      <w:r w:rsidRPr="00C11928">
        <w:rPr>
          <w:lang w:val="cy-GB"/>
        </w:rPr>
        <w:t>Creative</w:t>
      </w:r>
      <w:proofErr w:type="spellEnd"/>
      <w:r w:rsidRPr="00C11928">
        <w:rPr>
          <w:lang w:val="cy-GB"/>
        </w:rPr>
        <w:t xml:space="preserve"> Carbon </w:t>
      </w:r>
      <w:proofErr w:type="spellStart"/>
      <w:r w:rsidRPr="00C11928">
        <w:rPr>
          <w:lang w:val="cy-GB"/>
        </w:rPr>
        <w:t>Scotland</w:t>
      </w:r>
      <w:proofErr w:type="spellEnd"/>
      <w:r w:rsidRPr="00C11928">
        <w:rPr>
          <w:lang w:val="cy-GB"/>
        </w:rPr>
        <w:t>. O safbwynt strategol, bydd yn hollbwysig cydweithredu ag adrannau perthnasol Llywodraeth Cymru a chyrff eraill a noddir sy’n ceisio sefydlu mecanweithiau cymorth tebyg yn eu sectorau hwythau, a allai arwain at fuddsoddi i ddarparu cymorth yn ehangach. Er y gellir mabwysiadu amrywiaeth o ddulliau, gwyddom y bydd yn bwysig i’n buddsoddiad strategol ein hunain fod yn seiliedig ar ymchwil a thystiolaeth.</w:t>
      </w:r>
    </w:p>
    <w:p w14:paraId="5CEA4384" w14:textId="77777777" w:rsidR="00836407" w:rsidRPr="00C11928" w:rsidRDefault="00836407" w:rsidP="00836407">
      <w:pPr>
        <w:pStyle w:val="Heading3"/>
        <w:rPr>
          <w:lang w:val="cy-GB"/>
        </w:rPr>
      </w:pPr>
      <w:r w:rsidRPr="00C11928">
        <w:rPr>
          <w:lang w:val="cy-GB"/>
        </w:rPr>
        <w:t>Ein hymrwymiadau</w:t>
      </w:r>
    </w:p>
    <w:p w14:paraId="222D0528" w14:textId="0258FA20" w:rsidR="00836407" w:rsidRPr="00C11928" w:rsidRDefault="00836407" w:rsidP="00836407">
      <w:pPr>
        <w:pStyle w:val="ListParagraph"/>
        <w:numPr>
          <w:ilvl w:val="0"/>
          <w:numId w:val="19"/>
        </w:numPr>
        <w:ind w:hanging="720"/>
      </w:pPr>
      <w:r w:rsidRPr="00C11928">
        <w:t>Byddwn yn cydweith</w:t>
      </w:r>
      <w:r w:rsidR="0000756F">
        <w:t>io</w:t>
      </w:r>
      <w:r w:rsidRPr="00C11928">
        <w:t xml:space="preserve"> â Llywodraeth Cymru a rhanddeiliaid perthnasol i gomisiynu gwaith ymchwil i greu data sylfaenol ar allyriadau carbon a chynaliadwyedd amgylcheddol sector y celfyddydau. Bydd hyn, yn ei dro, yn darparu argymhellion ar gyfer y model cymorth cywir i </w:t>
      </w:r>
      <w:r w:rsidRPr="00C11928">
        <w:lastRenderedPageBreak/>
        <w:t>helpu’r sector yng Nghymru i gyrraedd sero net, ymaddasu i newid hinsawdd, a mynd i’r afael â’r argyfwng hinsawdd.</w:t>
      </w:r>
    </w:p>
    <w:p w14:paraId="12082B9D" w14:textId="342BA015" w:rsidR="00CB3EA3" w:rsidRPr="00C11928" w:rsidRDefault="00836407" w:rsidP="00836407">
      <w:pPr>
        <w:pStyle w:val="ListParagraph"/>
        <w:numPr>
          <w:ilvl w:val="0"/>
          <w:numId w:val="19"/>
        </w:numPr>
        <w:ind w:hanging="720"/>
      </w:pPr>
      <w:r w:rsidRPr="00C11928">
        <w:t>Byddwn yn buddsoddi mewn cyfleoedd ar gyfer hyfforddiant, datblygu sgiliau a meithrin gallu i gynorthwyo sefydliadau ac unigolion i gyflawni eu hymrwymiadau i gyfiawnder hinsawdd.</w:t>
      </w:r>
    </w:p>
    <w:p w14:paraId="5C2A8DF0" w14:textId="65C066D8" w:rsidR="00AC7F23" w:rsidRPr="00C11928" w:rsidRDefault="005C4F60" w:rsidP="005C4F60">
      <w:pPr>
        <w:pStyle w:val="Heading3"/>
        <w:rPr>
          <w:lang w:val="cy-GB"/>
        </w:rPr>
      </w:pPr>
      <w:r w:rsidRPr="00C11928">
        <w:rPr>
          <w:lang w:val="cy-GB"/>
        </w:rPr>
        <w:t>6. Trawsnewid</w:t>
      </w:r>
    </w:p>
    <w:p w14:paraId="63F06E32" w14:textId="7A8DA837" w:rsidR="005C4F60" w:rsidRPr="00C11928" w:rsidRDefault="005C4F60" w:rsidP="00AC7F23">
      <w:pPr>
        <w:rPr>
          <w:lang w:val="cy-GB"/>
        </w:rPr>
      </w:pPr>
      <w:r w:rsidRPr="00C11928">
        <w:rPr>
          <w:lang w:val="cy-GB"/>
        </w:rPr>
        <w:t>Cymysg oedd yr ymatebion i’r egwyddor hon. Dangosodd rhai sefydliadau uchelgais clir i wreiddio trawsnewid yn y ffordd maent yn gweithio, wedi’i gefnogi gan dystiolaeth bod ganddynt y strwythurau a’r strategaethau ar waith i gyflawni newid ac effaith ystyrlon.</w:t>
      </w:r>
    </w:p>
    <w:p w14:paraId="6C929DB7" w14:textId="77777777" w:rsidR="005C4F60" w:rsidRPr="00C11928" w:rsidRDefault="005C4F60" w:rsidP="005C4F60">
      <w:pPr>
        <w:rPr>
          <w:lang w:val="cy-GB"/>
        </w:rPr>
      </w:pPr>
      <w:r w:rsidRPr="00C11928">
        <w:rPr>
          <w:lang w:val="cy-GB"/>
        </w:rPr>
        <w:t xml:space="preserve">Cafwyd enghreifftiau trawiadol gan sefydliadau presennol Portffolio Celfyddydol Cymru, sy’n gweithredu’n wahanol iawn nawr o ran rhaglennu, strategaeth, a strwythur, i sut roeddent yn ystod yr Adolygiad Buddsoddi diwethaf. Mae’r rhain yn cynnwys Tŷ Cerdd, Canolfan Gerdd William </w:t>
      </w:r>
      <w:proofErr w:type="spellStart"/>
      <w:r w:rsidRPr="00C11928">
        <w:rPr>
          <w:lang w:val="cy-GB"/>
        </w:rPr>
        <w:t>Mathias</w:t>
      </w:r>
      <w:proofErr w:type="spellEnd"/>
      <w:r w:rsidRPr="00C11928">
        <w:rPr>
          <w:lang w:val="cy-GB"/>
        </w:rPr>
        <w:t xml:space="preserve">, Theatr Gerdd </w:t>
      </w:r>
      <w:r w:rsidRPr="00C11928">
        <w:rPr>
          <w:lang w:val="cy-GB"/>
        </w:rPr>
        <w:lastRenderedPageBreak/>
        <w:t xml:space="preserve">Cymru, Ffilm Cymru a </w:t>
      </w:r>
      <w:proofErr w:type="spellStart"/>
      <w:r w:rsidRPr="00C11928">
        <w:rPr>
          <w:lang w:val="cy-GB"/>
        </w:rPr>
        <w:t>Volcano</w:t>
      </w:r>
      <w:proofErr w:type="spellEnd"/>
      <w:r w:rsidRPr="00C11928">
        <w:rPr>
          <w:lang w:val="cy-GB"/>
        </w:rPr>
        <w:t xml:space="preserve"> </w:t>
      </w:r>
      <w:proofErr w:type="spellStart"/>
      <w:r w:rsidRPr="00C11928">
        <w:rPr>
          <w:lang w:val="cy-GB"/>
        </w:rPr>
        <w:t>Theatre</w:t>
      </w:r>
      <w:proofErr w:type="spellEnd"/>
      <w:r w:rsidRPr="00C11928">
        <w:rPr>
          <w:lang w:val="cy-GB"/>
        </w:rPr>
        <w:t xml:space="preserve">, sydd wedi symud eu ffocws a’u gweithrediadau strategol yn sylweddol er mwyn sicrhau mai lleisiau heb gynrychiolaeth ddigonol a lleisiau cymunedol yw’r nodwedd amlycaf yn eu gwaith. </w:t>
      </w:r>
    </w:p>
    <w:p w14:paraId="4FB96785" w14:textId="77777777" w:rsidR="005C4F60" w:rsidRPr="00C11928" w:rsidRDefault="005C4F60" w:rsidP="005C4F60">
      <w:pPr>
        <w:rPr>
          <w:lang w:val="cy-GB"/>
        </w:rPr>
      </w:pPr>
      <w:r w:rsidRPr="00C11928">
        <w:rPr>
          <w:lang w:val="cy-GB"/>
        </w:rPr>
        <w:t xml:space="preserve">Fodd bynnag, roedd yn siomedig gweld nad oedd rhai o’r sefydliadau eraill, yn enwedig y rhai sydd wedi bod yn cael arian dros nifer o flynyddoedd, ddim ymhellach ymlaen ar eu taith trawsnewid na’r hyn y cyfeiriwyd ato yn eu ceisiadau. </w:t>
      </w:r>
    </w:p>
    <w:p w14:paraId="16C544D7" w14:textId="77777777" w:rsidR="005C4F60" w:rsidRPr="00C11928" w:rsidRDefault="005C4F60" w:rsidP="005C4F60">
      <w:pPr>
        <w:rPr>
          <w:lang w:val="cy-GB"/>
        </w:rPr>
      </w:pPr>
      <w:r w:rsidRPr="00C11928">
        <w:rPr>
          <w:lang w:val="cy-GB"/>
        </w:rPr>
        <w:t xml:space="preserve">Fel gyda’r ymatebion i rai o’r egwyddorion eraill, mae’r gallu a’r </w:t>
      </w:r>
      <w:proofErr w:type="spellStart"/>
      <w:r w:rsidRPr="00C11928">
        <w:rPr>
          <w:lang w:val="cy-GB"/>
        </w:rPr>
        <w:t>capasiti</w:t>
      </w:r>
      <w:proofErr w:type="spellEnd"/>
      <w:r w:rsidRPr="00C11928">
        <w:rPr>
          <w:lang w:val="cy-GB"/>
        </w:rPr>
        <w:t xml:space="preserve"> i lawer o sefydliadau gyflawni o dan egwyddor trawsnewid yn dibynnu ar benodi swyddi newydd, er enghraifft, swyddi codi arian. Gwelsom hefyd y bydd angen cymorth a mentora ar lawer o’r sefydliadau newydd sydd â’r potensial i gyflwyno rhaglenni cyffrous i helpu gyda’u trawsnewid a’u </w:t>
      </w:r>
      <w:proofErr w:type="spellStart"/>
      <w:r w:rsidRPr="00C11928">
        <w:rPr>
          <w:lang w:val="cy-GB"/>
        </w:rPr>
        <w:t>cydnerthedd</w:t>
      </w:r>
      <w:proofErr w:type="spellEnd"/>
      <w:r w:rsidRPr="00C11928">
        <w:rPr>
          <w:lang w:val="cy-GB"/>
        </w:rPr>
        <w:t xml:space="preserve">, yn enwedig o ran gofynion busnes a gweithredol. </w:t>
      </w:r>
    </w:p>
    <w:p w14:paraId="5464C23F" w14:textId="28EEB8AF" w:rsidR="005C4F60" w:rsidRPr="00C11928" w:rsidRDefault="005C4F60" w:rsidP="005C4F60">
      <w:pPr>
        <w:rPr>
          <w:lang w:val="cy-GB"/>
        </w:rPr>
      </w:pPr>
      <w:r w:rsidRPr="00C11928">
        <w:rPr>
          <w:lang w:val="cy-GB"/>
        </w:rPr>
        <w:lastRenderedPageBreak/>
        <w:t xml:space="preserve">Mae’r rhai y byddwn yn eu cefnogi trwy’r model ariannu aml-flwyddyn wedi dangos sut maent wedi trawsnewid a newid, a sut maent wedi wynebu heriau niferus y blynyddoedd diwethaf gyda gonestrwydd, </w:t>
      </w:r>
      <w:proofErr w:type="spellStart"/>
      <w:r w:rsidRPr="00C11928">
        <w:rPr>
          <w:lang w:val="cy-GB"/>
        </w:rPr>
        <w:t>arloesedd</w:t>
      </w:r>
      <w:proofErr w:type="spellEnd"/>
      <w:r w:rsidRPr="00C11928">
        <w:rPr>
          <w:lang w:val="cy-GB"/>
        </w:rPr>
        <w:t xml:space="preserve"> a </w:t>
      </w:r>
      <w:proofErr w:type="spellStart"/>
      <w:r w:rsidRPr="00C11928">
        <w:rPr>
          <w:lang w:val="cy-GB"/>
        </w:rPr>
        <w:t>chydnerthedd</w:t>
      </w:r>
      <w:proofErr w:type="spellEnd"/>
      <w:r w:rsidRPr="00C11928">
        <w:rPr>
          <w:lang w:val="cy-GB"/>
        </w:rPr>
        <w:t>. Mae gwreiddio proses newid a thrawsnewid parhaus, gyda gwerthuso a dysgu yn rhannau craidd o strwythur sefydliadol, yn bwysig i’r sefydliadau wrth iddynt ddatblygu ymhellach dros y blynyddoedd a chryfhau eu hymatebion i anghenion cynulleidfaoedd ac unigolion creadigol fel ei gilydd. Er enghraifft, bydd Plant y Cymoedd yn cymryd rhan mewn proses strategol, o’r enw ‘Trawsnewid’, sef yr adolygiad cyntaf o’r sefydliad cyfan o’r gwraidd i’r brig ers ei sefydlu bron hanner canrif yn ôl.</w:t>
      </w:r>
    </w:p>
    <w:p w14:paraId="6BD4FAA5" w14:textId="77777777" w:rsidR="00E038B9" w:rsidRPr="00C11928" w:rsidRDefault="00E038B9" w:rsidP="00E038B9">
      <w:pPr>
        <w:pStyle w:val="Heading3"/>
        <w:rPr>
          <w:lang w:val="cy-GB"/>
        </w:rPr>
      </w:pPr>
      <w:r w:rsidRPr="00C11928">
        <w:rPr>
          <w:lang w:val="cy-GB"/>
        </w:rPr>
        <w:t>Ein hymrwymiad</w:t>
      </w:r>
    </w:p>
    <w:p w14:paraId="04466AC9" w14:textId="04E042E8" w:rsidR="00DE2008" w:rsidRPr="00C11928" w:rsidRDefault="00E038B9" w:rsidP="00224857">
      <w:pPr>
        <w:pStyle w:val="ListParagraph"/>
        <w:numPr>
          <w:ilvl w:val="0"/>
          <w:numId w:val="19"/>
        </w:numPr>
        <w:ind w:hanging="720"/>
      </w:pPr>
      <w:r w:rsidRPr="00C11928">
        <w:t xml:space="preserve">Byddwn yn datblygu adnoddau a hyfforddiant cymorth busnes i sefydliadau er mwyn cefnogi trawsnewidiad a </w:t>
      </w:r>
      <w:proofErr w:type="spellStart"/>
      <w:r w:rsidRPr="00C11928">
        <w:t>chydnerthedd</w:t>
      </w:r>
      <w:proofErr w:type="spellEnd"/>
      <w:r w:rsidRPr="00C11928">
        <w:t>.</w:t>
      </w:r>
    </w:p>
    <w:p w14:paraId="2A7382B1" w14:textId="77777777" w:rsidR="00DE2008" w:rsidRPr="00C11928" w:rsidRDefault="00DE2008">
      <w:pPr>
        <w:spacing w:before="0" w:after="160" w:line="259" w:lineRule="auto"/>
        <w:rPr>
          <w:lang w:val="cy-GB" w:eastAsia="en-GB"/>
        </w:rPr>
      </w:pPr>
      <w:r w:rsidRPr="00C11928">
        <w:rPr>
          <w:lang w:val="cy-GB"/>
        </w:rPr>
        <w:br w:type="page"/>
      </w:r>
    </w:p>
    <w:p w14:paraId="28ACB674" w14:textId="04B9B8BA" w:rsidR="00E038B9" w:rsidRPr="00C11928" w:rsidRDefault="00DE2008" w:rsidP="00F117E2">
      <w:pPr>
        <w:pStyle w:val="Heading2"/>
      </w:pPr>
      <w:bookmarkStart w:id="8" w:name="_Toc146627518"/>
      <w:r w:rsidRPr="00C11928">
        <w:lastRenderedPageBreak/>
        <w:t>Ffactorau Cydbwyso</w:t>
      </w:r>
      <w:bookmarkEnd w:id="8"/>
    </w:p>
    <w:p w14:paraId="53AEDA09" w14:textId="77777777" w:rsidR="00DE2008" w:rsidRPr="00C11928" w:rsidRDefault="00DE2008" w:rsidP="000A6232">
      <w:pPr>
        <w:pStyle w:val="Heading3"/>
        <w:rPr>
          <w:lang w:val="cy-GB"/>
        </w:rPr>
      </w:pPr>
      <w:r w:rsidRPr="00C11928">
        <w:rPr>
          <w:lang w:val="cy-GB"/>
        </w:rPr>
        <w:t>Gwasanaethu cymunedau ar draws Cymru</w:t>
      </w:r>
    </w:p>
    <w:p w14:paraId="75EF69FA" w14:textId="77777777" w:rsidR="00DE2008" w:rsidRPr="00C11928" w:rsidRDefault="00DE2008" w:rsidP="00DE2008">
      <w:pPr>
        <w:rPr>
          <w:lang w:val="cy-GB"/>
        </w:rPr>
      </w:pPr>
      <w:r w:rsidRPr="00C11928">
        <w:rPr>
          <w:lang w:val="cy-GB"/>
        </w:rPr>
        <w:t xml:space="preserve">Mae angen inni fod yn onest am anghydbwysedd dosbarthiad daearyddol y sefydliadau y byddwn yn eu hariannu. Mae’r gwariant y pen ar y boblogaeth yng Nghaerdydd yn dal i fod yn sylweddol uwch nag mewn awdurdodau lleol eraill, er enghraifft £44.87 (gan gynnwys cwmnïau cenedlaethol), £13.09 (heb gynnwys cwmnïau cenedlaethol) o’i gymharu â £0.94 yn </w:t>
      </w:r>
      <w:proofErr w:type="spellStart"/>
      <w:r w:rsidRPr="00C11928">
        <w:rPr>
          <w:lang w:val="cy-GB"/>
        </w:rPr>
        <w:t>Nhorfaen</w:t>
      </w:r>
      <w:proofErr w:type="spellEnd"/>
      <w:r w:rsidRPr="00C11928">
        <w:rPr>
          <w:lang w:val="cy-GB"/>
        </w:rPr>
        <w:t>.</w:t>
      </w:r>
    </w:p>
    <w:p w14:paraId="7CC18C6F" w14:textId="77777777" w:rsidR="00DE2008" w:rsidRPr="00C11928" w:rsidRDefault="00DE2008" w:rsidP="00DE2008">
      <w:pPr>
        <w:rPr>
          <w:lang w:val="cy-GB"/>
        </w:rPr>
      </w:pPr>
      <w:r w:rsidRPr="00C11928">
        <w:rPr>
          <w:lang w:val="cy-GB"/>
        </w:rPr>
        <w:t xml:space="preserve">Fodd bynnag, nid yw hyn yn golygu nad ydym yn cefnogi gweithgareddau celfyddydol eraill yn yr ardaloedd hyn, fel y dangosir gan ein gwaith gyda chynllun Noson Allan, Celfyddydau ac Iechyd, a Dysgu Creadigol. </w:t>
      </w:r>
    </w:p>
    <w:p w14:paraId="28357ED4" w14:textId="77777777" w:rsidR="00DE2008" w:rsidRPr="00C11928" w:rsidRDefault="00DE2008" w:rsidP="00DE2008">
      <w:pPr>
        <w:rPr>
          <w:lang w:val="cy-GB"/>
        </w:rPr>
      </w:pPr>
      <w:r w:rsidRPr="00C11928">
        <w:rPr>
          <w:lang w:val="cy-GB"/>
        </w:rPr>
        <w:t xml:space="preserve">Mae’r rhan fwyaf o’r gwariant yng Nghaerdydd yn ganlyniad i’r nifer o sefydliadau yno sy’n cael y symiau mwyaf o arian, gan gynnwys Canolfan Mileniwm Cymru, Opera Cenedlaethol Cymru, a Cherddorfa Genedlaethol Gymreig y BBC. Er mai cwmnïau </w:t>
      </w:r>
      <w:r w:rsidRPr="00C11928">
        <w:rPr>
          <w:lang w:val="cy-GB"/>
        </w:rPr>
        <w:lastRenderedPageBreak/>
        <w:t>cenedlaethol sy’n gwasanaethu Cymru gyfan yw’r rhain, mae’r ffaith eu bod yng Nghaerdydd, a’r rhan fwyaf o’r gyflogaeth yn gysylltiedig â’r ardal, yn amlwg yn effeithio ar y ffordd rydym yn gwasanaethu cymunedau Cymru. Mae hyn yn wir o ran effaith economaidd a chyfle.</w:t>
      </w:r>
    </w:p>
    <w:p w14:paraId="274F5246" w14:textId="77777777" w:rsidR="00DE2008" w:rsidRPr="00C11928" w:rsidRDefault="00DE2008" w:rsidP="00DE2008">
      <w:pPr>
        <w:rPr>
          <w:lang w:val="cy-GB"/>
        </w:rPr>
      </w:pPr>
      <w:r w:rsidRPr="00C11928">
        <w:rPr>
          <w:lang w:val="cy-GB"/>
        </w:rPr>
        <w:t xml:space="preserve">Mae rhai rhannau gwledig o Gymru wedi gweld canlyniad cadarnhaol trwy’r broses fuddsoddi hon, gyda Cheredigion a Gwynedd yn gwneud yn dda o ran gwariant y pen o’r boblogaeth, sef £19.09 a £14.03 yn y drefn honno. Rydym hefyd wedi gallu cefnogi ardaloedd sydd heb gael budd yn y gorffennol gyda sefydliadau a ariennir ar sail aml-flwyddyn, megis y ddau sefydliad newydd yn Wrecsam – Tŷ Pawb a FOCUS Wales. </w:t>
      </w:r>
    </w:p>
    <w:p w14:paraId="2914174E" w14:textId="77777777" w:rsidR="00DE2008" w:rsidRPr="00C11928" w:rsidRDefault="00DE2008" w:rsidP="00DE2008">
      <w:pPr>
        <w:rPr>
          <w:lang w:val="cy-GB"/>
        </w:rPr>
      </w:pPr>
      <w:r w:rsidRPr="00C11928">
        <w:rPr>
          <w:lang w:val="cy-GB"/>
        </w:rPr>
        <w:t xml:space="preserve">Bydd ein perthynas ag awdurdodau lleol yn y dyfodol mewn rhai mannau penodol yn hollbwysig os ydym am wella’r ffordd mae sector y celfyddydau yn gwasanaethu cymunedau Cymru. Bu’n rhaid inni wneud penderfyniadau anodd i beidio â buddsoddi mewn rhai sefydliadau mewn ardaloedd lle byddem eisiau </w:t>
      </w:r>
      <w:r w:rsidRPr="00C11928">
        <w:rPr>
          <w:lang w:val="cy-GB"/>
        </w:rPr>
        <w:lastRenderedPageBreak/>
        <w:t>cynyddu ein gweithgareddau; mae hyn oherwydd nad oedd eu hymateb i’r chwe egwyddor mor gryf ag ymateb sefydliadau eraill.</w:t>
      </w:r>
    </w:p>
    <w:p w14:paraId="02CED6F1" w14:textId="77777777" w:rsidR="00DE2008" w:rsidRPr="00C11928" w:rsidRDefault="00DE2008" w:rsidP="00DE2008">
      <w:pPr>
        <w:rPr>
          <w:lang w:val="cy-GB"/>
        </w:rPr>
      </w:pPr>
      <w:r w:rsidRPr="00C11928">
        <w:rPr>
          <w:lang w:val="cy-GB"/>
        </w:rPr>
        <w:t>Er mwyn gwneud yn siŵr ein bod yn cefnogi sefydliadau drwy Gymru gyfan, byddwn yn blaenoriaethu ein hymyriadau strategol ni dros y blynyddoedd nesaf drwy ddatblygu partneriaethau mewn ardaloedd penodol, gan gynnwys Blaenau Gwent, Torfaen, Conwy, a Sir Ddinbych.</w:t>
      </w:r>
    </w:p>
    <w:p w14:paraId="7495C9AD" w14:textId="54189997" w:rsidR="00DE2008" w:rsidRPr="00C11928" w:rsidRDefault="00DE2008" w:rsidP="00DE2008">
      <w:pPr>
        <w:rPr>
          <w:lang w:val="cy-GB"/>
        </w:rPr>
      </w:pPr>
      <w:r w:rsidRPr="00C11928">
        <w:rPr>
          <w:lang w:val="cy-GB"/>
        </w:rPr>
        <w:t xml:space="preserve">Bydd nodau Deddf Llesiant Cenedlaethau’r Dyfodol (Cymru) – yn enwedig ‘Cymru â diwylliant bywiog lle mae’r Gymraeg yn ffynnu’ – yn ein helpu ni i gyd i weithio gyda’n gilydd yn fwy strategol, ac yn hollbwysig, mewn ffordd fwy hirdymor. Gallwn hefyd weithio gydag anghenion awdurdodau lleol i ddefnyddio diwylliant a’r celfyddydau i fynd i’r afael â rhai o’r problemau lleol difrifol, gan gynnwys unigedd, diffyg sgiliau, a </w:t>
      </w:r>
      <w:proofErr w:type="spellStart"/>
      <w:r w:rsidRPr="00C11928">
        <w:rPr>
          <w:lang w:val="cy-GB"/>
        </w:rPr>
        <w:t>chydlyniant</w:t>
      </w:r>
      <w:proofErr w:type="spellEnd"/>
      <w:r w:rsidRPr="00C11928">
        <w:rPr>
          <w:lang w:val="cy-GB"/>
        </w:rPr>
        <w:t xml:space="preserve"> cymunedol.</w:t>
      </w:r>
    </w:p>
    <w:p w14:paraId="1C17FC0E" w14:textId="77777777" w:rsidR="000A6232" w:rsidRPr="00C11928" w:rsidRDefault="000A6232" w:rsidP="000A6232">
      <w:pPr>
        <w:pStyle w:val="Heading3"/>
        <w:rPr>
          <w:lang w:val="cy-GB"/>
        </w:rPr>
      </w:pPr>
      <w:r w:rsidRPr="00C11928">
        <w:rPr>
          <w:lang w:val="cy-GB"/>
        </w:rPr>
        <w:lastRenderedPageBreak/>
        <w:t>Ein hymrwymiad</w:t>
      </w:r>
    </w:p>
    <w:p w14:paraId="5F2D629A" w14:textId="77777777" w:rsidR="000A6232" w:rsidRPr="00C11928" w:rsidRDefault="000A6232" w:rsidP="000A6232">
      <w:pPr>
        <w:pStyle w:val="ListParagraph"/>
        <w:numPr>
          <w:ilvl w:val="0"/>
          <w:numId w:val="19"/>
        </w:numPr>
        <w:ind w:hanging="720"/>
      </w:pPr>
      <w:r w:rsidRPr="00C11928">
        <w:t xml:space="preserve">Byddwn yn datblygu ein perthnasoedd ag awdurdodau lleol i weld sut y gallwn weithio gyda’n gilydd i sicrhau’r celfyddydau gorau i bawb, yn enwedig mewn meysydd: </w:t>
      </w:r>
    </w:p>
    <w:p w14:paraId="6B2C8CA7" w14:textId="77777777" w:rsidR="000A6232" w:rsidRPr="00C11928" w:rsidRDefault="000A6232" w:rsidP="000A6232">
      <w:pPr>
        <w:pStyle w:val="ListParagraph"/>
        <w:numPr>
          <w:ilvl w:val="0"/>
          <w:numId w:val="21"/>
        </w:numPr>
        <w:ind w:left="1418" w:hanging="709"/>
      </w:pPr>
      <w:r w:rsidRPr="00C11928">
        <w:t xml:space="preserve">sydd heb gael gwasanaeth digonol gan ein harian </w:t>
      </w:r>
    </w:p>
    <w:p w14:paraId="174CB727" w14:textId="271CD349" w:rsidR="000A6232" w:rsidRPr="00C11928" w:rsidRDefault="000A6232" w:rsidP="000A6232">
      <w:pPr>
        <w:pStyle w:val="ListParagraph"/>
        <w:numPr>
          <w:ilvl w:val="0"/>
          <w:numId w:val="21"/>
        </w:numPr>
        <w:ind w:left="1418" w:hanging="709"/>
      </w:pPr>
      <w:r w:rsidRPr="00C11928">
        <w:t>lle rydym yn cyd-fuddsoddi mewn sefydliadau neu raglennu celfyddydol (er enghraifft, lleoliadau)</w:t>
      </w:r>
    </w:p>
    <w:p w14:paraId="28EF4458" w14:textId="77777777" w:rsidR="00855B74" w:rsidRPr="00C11928" w:rsidRDefault="00855B74" w:rsidP="00855B74">
      <w:pPr>
        <w:pStyle w:val="Heading3"/>
        <w:rPr>
          <w:lang w:val="cy-GB"/>
        </w:rPr>
      </w:pPr>
      <w:r w:rsidRPr="00C11928">
        <w:rPr>
          <w:lang w:val="cy-GB"/>
        </w:rPr>
        <w:t>Ystod eang o gelfyddydau a chyfleodd creadigol</w:t>
      </w:r>
    </w:p>
    <w:p w14:paraId="7E1DAF31" w14:textId="77777777" w:rsidR="00855B74" w:rsidRPr="00C11928" w:rsidRDefault="00855B74" w:rsidP="00855B74">
      <w:pPr>
        <w:rPr>
          <w:lang w:val="cy-GB"/>
        </w:rPr>
      </w:pPr>
      <w:r w:rsidRPr="00C11928">
        <w:rPr>
          <w:lang w:val="cy-GB"/>
        </w:rPr>
        <w:t xml:space="preserve">Mae celfyddydau ac iechyd yn un o’r meysydd creadigol lle rydym yn gweld datblygiadau cyffrous. Nid yn unig mae hwn yn faes sy’n cael ei flaenoriaethu fwyfwy ar draws nifer o sefydliadau, ond rydym hefyd yn gweld sefydliadau arbenigol newydd yn y maes hwn yn cael eu hariannu trwy arian aml-flwyddyn am y tro cyntaf. Mae hyn yn cynnwys WAHWN yn Sir Benfro a </w:t>
      </w:r>
      <w:proofErr w:type="spellStart"/>
      <w:r w:rsidRPr="00C11928">
        <w:rPr>
          <w:lang w:val="cy-GB"/>
        </w:rPr>
        <w:t>Re-Live</w:t>
      </w:r>
      <w:proofErr w:type="spellEnd"/>
      <w:r w:rsidRPr="00C11928">
        <w:rPr>
          <w:lang w:val="cy-GB"/>
        </w:rPr>
        <w:t xml:space="preserve"> yng Nghaerdydd. Mae’r rhain yn ganlyniadau uniongyrchol i’n rhaglenni Celfyddydau, Iechyd a Lles </w:t>
      </w:r>
      <w:r w:rsidRPr="00C11928">
        <w:rPr>
          <w:lang w:val="cy-GB"/>
        </w:rPr>
        <w:lastRenderedPageBreak/>
        <w:t>arbenigol a ariennir gan y Loteri a’r memorandwm cyd-ddealltwriaeth rhwng Cydffederasiwn GIG Cymru a Chyngor Celfyddydau Cymru.</w:t>
      </w:r>
    </w:p>
    <w:p w14:paraId="53D6F917" w14:textId="77777777" w:rsidR="00855B74" w:rsidRPr="00C11928" w:rsidRDefault="00855B74" w:rsidP="00855B74">
      <w:pPr>
        <w:rPr>
          <w:lang w:val="cy-GB"/>
        </w:rPr>
      </w:pPr>
      <w:r w:rsidRPr="00C11928">
        <w:rPr>
          <w:lang w:val="cy-GB"/>
        </w:rPr>
        <w:t xml:space="preserve">Mae yna ddatblygiadau cadarnhaol mewn sefydliadau sy’n gweithio mewn celfyddydau newydd a chymysg, gan gynnwys syrcas, ffilm a digidol. Celfyddydau gweledol a chrefftau yw’r maes penodol sydd wedi gweld y cynnydd mwyaf mewn sefydliadau newydd a ariennir, yn codi o 10 i 13 o 2024 ymlaen, gydag Oriel Plas Glyn y Weddw yn Llanbedrog ac Oriel </w:t>
      </w:r>
      <w:proofErr w:type="spellStart"/>
      <w:r w:rsidRPr="00C11928">
        <w:rPr>
          <w:lang w:val="cy-GB"/>
        </w:rPr>
        <w:t>Elysium</w:t>
      </w:r>
      <w:proofErr w:type="spellEnd"/>
      <w:r w:rsidRPr="00C11928">
        <w:rPr>
          <w:lang w:val="cy-GB"/>
        </w:rPr>
        <w:t xml:space="preserve"> yn Abertawe bellach yn cael cynnig arian aml-flwyddyn. </w:t>
      </w:r>
    </w:p>
    <w:p w14:paraId="791EBECB" w14:textId="77777777" w:rsidR="00855B74" w:rsidRPr="00C11928" w:rsidRDefault="00855B74" w:rsidP="00855B74">
      <w:pPr>
        <w:rPr>
          <w:lang w:val="cy-GB"/>
        </w:rPr>
      </w:pPr>
      <w:r w:rsidRPr="00C11928">
        <w:rPr>
          <w:lang w:val="cy-GB"/>
        </w:rPr>
        <w:t xml:space="preserve">Mae’r canlyniad ar gyfer dawns yn llai cadarnhaol yn y broses hon, a byddwn yn adolygu ein cefnogaeth i’r sector hwn dros y blynyddoedd nesaf, yn enwedig yn y ddarpariaeth gymunedol a’r ddarpariaeth drwy gyfrwng y Gymraeg. Er bod y gwariant cyffredinol yn y sector theatr wedi gostwng, mae nifer y sefydliadau a ariennir gan yr Adolygiad Buddsoddi yn y sector hwn wedi codi o naw i 11, gyda chwmni theatr </w:t>
      </w:r>
      <w:proofErr w:type="spellStart"/>
      <w:r w:rsidRPr="00C11928">
        <w:rPr>
          <w:lang w:val="cy-GB"/>
        </w:rPr>
        <w:t>Taking</w:t>
      </w:r>
      <w:proofErr w:type="spellEnd"/>
      <w:r w:rsidRPr="00C11928">
        <w:rPr>
          <w:lang w:val="cy-GB"/>
        </w:rPr>
        <w:t xml:space="preserve"> </w:t>
      </w:r>
      <w:proofErr w:type="spellStart"/>
      <w:r w:rsidRPr="00C11928">
        <w:rPr>
          <w:lang w:val="cy-GB"/>
        </w:rPr>
        <w:t>Flight</w:t>
      </w:r>
      <w:proofErr w:type="spellEnd"/>
      <w:r w:rsidRPr="00C11928">
        <w:rPr>
          <w:lang w:val="cy-GB"/>
        </w:rPr>
        <w:t xml:space="preserve">, </w:t>
      </w:r>
      <w:proofErr w:type="spellStart"/>
      <w:r w:rsidRPr="00C11928">
        <w:rPr>
          <w:lang w:val="cy-GB"/>
        </w:rPr>
        <w:t>Fio</w:t>
      </w:r>
      <w:proofErr w:type="spellEnd"/>
      <w:r w:rsidRPr="00C11928">
        <w:rPr>
          <w:lang w:val="cy-GB"/>
        </w:rPr>
        <w:t xml:space="preserve">, a </w:t>
      </w:r>
      <w:proofErr w:type="spellStart"/>
      <w:r w:rsidRPr="00C11928">
        <w:rPr>
          <w:lang w:val="cy-GB"/>
        </w:rPr>
        <w:t>Common</w:t>
      </w:r>
      <w:proofErr w:type="spellEnd"/>
      <w:r w:rsidRPr="00C11928">
        <w:rPr>
          <w:lang w:val="cy-GB"/>
        </w:rPr>
        <w:t xml:space="preserve"> </w:t>
      </w:r>
      <w:proofErr w:type="spellStart"/>
      <w:r w:rsidRPr="00C11928">
        <w:rPr>
          <w:lang w:val="cy-GB"/>
        </w:rPr>
        <w:t>Wealth</w:t>
      </w:r>
      <w:proofErr w:type="spellEnd"/>
      <w:r w:rsidRPr="00C11928">
        <w:rPr>
          <w:lang w:val="cy-GB"/>
        </w:rPr>
        <w:t xml:space="preserve"> yn cynnig ymagwedd newydd </w:t>
      </w:r>
      <w:r w:rsidRPr="00C11928">
        <w:rPr>
          <w:lang w:val="cy-GB"/>
        </w:rPr>
        <w:lastRenderedPageBreak/>
        <w:t>gyffrous ac amrywiol i’r sector. Theatr, felly, yw 13.4% o’r gyllideb (a mwy pan ystyriwch fod nifer o’r lleoliadau hefyd yn dai cynhyrchu). Gwyddom na fydd cwmni theatr genedlaethol ddynodedig yn gweithio drwy’r Saesneg yn dilyn yr adolygiad hwn, a byddwn yn comisiynu adroddiad ar anghenion y sector fel un o’n blaenoriaethau o’r flwyddyn nesaf ymlaen.</w:t>
      </w:r>
    </w:p>
    <w:p w14:paraId="22B8994F" w14:textId="77777777" w:rsidR="008F42BD" w:rsidRPr="00C11928" w:rsidRDefault="008F42BD" w:rsidP="008F42BD">
      <w:pPr>
        <w:pStyle w:val="Heading3"/>
        <w:rPr>
          <w:lang w:val="cy-GB"/>
        </w:rPr>
      </w:pPr>
      <w:r w:rsidRPr="00C11928">
        <w:rPr>
          <w:lang w:val="cy-GB"/>
        </w:rPr>
        <w:t>Lleisiau sydd wedi’u tanariannu ac sydd ddim yn cael eu clywed</w:t>
      </w:r>
    </w:p>
    <w:p w14:paraId="1EDE3C06" w14:textId="74F7DEA1" w:rsidR="008F42BD" w:rsidRPr="00C11928" w:rsidRDefault="008F42BD" w:rsidP="008F42BD">
      <w:pPr>
        <w:rPr>
          <w:lang w:val="cy-GB"/>
        </w:rPr>
      </w:pPr>
      <w:r w:rsidRPr="00C11928">
        <w:rPr>
          <w:lang w:val="cy-GB"/>
        </w:rPr>
        <w:t xml:space="preserve">Un canlyniad i’r broses hon yw gallu cynnig arian aml-flwyddyn i sefydliadau a arweinir gan bobl o gefndiroedd mwy amrywiol, gan gynnwys </w:t>
      </w:r>
      <w:proofErr w:type="spellStart"/>
      <w:r w:rsidRPr="00C11928">
        <w:rPr>
          <w:lang w:val="cy-GB"/>
        </w:rPr>
        <w:t>Fio</w:t>
      </w:r>
      <w:proofErr w:type="spellEnd"/>
      <w:r w:rsidRPr="00C11928">
        <w:rPr>
          <w:lang w:val="cy-GB"/>
        </w:rPr>
        <w:t xml:space="preserve">, </w:t>
      </w:r>
      <w:proofErr w:type="spellStart"/>
      <w:r w:rsidRPr="00C11928">
        <w:rPr>
          <w:lang w:val="cy-GB"/>
        </w:rPr>
        <w:t>Jukebox</w:t>
      </w:r>
      <w:proofErr w:type="spellEnd"/>
      <w:r w:rsidRPr="00C11928">
        <w:rPr>
          <w:lang w:val="cy-GB"/>
        </w:rPr>
        <w:t xml:space="preserve"> </w:t>
      </w:r>
      <w:proofErr w:type="spellStart"/>
      <w:r w:rsidRPr="00C11928">
        <w:rPr>
          <w:lang w:val="cy-GB"/>
        </w:rPr>
        <w:t>Collective</w:t>
      </w:r>
      <w:proofErr w:type="spellEnd"/>
      <w:r w:rsidRPr="00C11928">
        <w:rPr>
          <w:lang w:val="cy-GB"/>
        </w:rPr>
        <w:t xml:space="preserve"> ac </w:t>
      </w:r>
      <w:proofErr w:type="spellStart"/>
      <w:r w:rsidRPr="00C11928">
        <w:rPr>
          <w:lang w:val="cy-GB"/>
        </w:rPr>
        <w:t>Urban</w:t>
      </w:r>
      <w:proofErr w:type="spellEnd"/>
      <w:r w:rsidRPr="00C11928">
        <w:rPr>
          <w:lang w:val="cy-GB"/>
        </w:rPr>
        <w:t xml:space="preserve"> </w:t>
      </w:r>
      <w:proofErr w:type="spellStart"/>
      <w:r w:rsidRPr="00C11928">
        <w:rPr>
          <w:lang w:val="cy-GB"/>
        </w:rPr>
        <w:t>Circle</w:t>
      </w:r>
      <w:proofErr w:type="spellEnd"/>
      <w:r w:rsidRPr="00C11928">
        <w:rPr>
          <w:lang w:val="cy-GB"/>
        </w:rPr>
        <w:t>. Mae effaith ein rhaglen ymyr</w:t>
      </w:r>
      <w:r w:rsidR="009C27B6">
        <w:rPr>
          <w:lang w:val="cy-GB"/>
        </w:rPr>
        <w:t>iadau</w:t>
      </w:r>
      <w:r w:rsidRPr="00C11928">
        <w:rPr>
          <w:lang w:val="cy-GB"/>
        </w:rPr>
        <w:t xml:space="preserve"> strategol yn y maes hwn, gan gynnwys trwy’r cynllun cymorth Camau Creadigol, i’w gweld yn glir. Byddwn yn parhau i gefnogi Celfyddydau Anabledd Cymru gyda mwy o arian, ac mae carfan gref o sefydliadau sy’n canolbwyntio ar anableddau, a arweinir gan bobl ag anableddau a gan bobl </w:t>
      </w:r>
      <w:proofErr w:type="spellStart"/>
      <w:r w:rsidRPr="00C11928">
        <w:rPr>
          <w:lang w:val="cy-GB"/>
        </w:rPr>
        <w:t>niwroamrywiol</w:t>
      </w:r>
      <w:proofErr w:type="spellEnd"/>
      <w:r w:rsidRPr="00C11928">
        <w:rPr>
          <w:lang w:val="cy-GB"/>
        </w:rPr>
        <w:t xml:space="preserve"> yn ymddangos. Byddwn yn gweithio’n </w:t>
      </w:r>
      <w:r w:rsidRPr="00C11928">
        <w:rPr>
          <w:lang w:val="cy-GB"/>
        </w:rPr>
        <w:lastRenderedPageBreak/>
        <w:t>agos gyda’r sefydliadau hyn i wella ein gwaith a’n cyfeiriad strategol ein hunain yn y maes hwn.</w:t>
      </w:r>
    </w:p>
    <w:p w14:paraId="4EB1813A" w14:textId="5D3054D7" w:rsidR="008F42BD" w:rsidRPr="00C11928" w:rsidRDefault="008F42BD" w:rsidP="008F42BD">
      <w:pPr>
        <w:rPr>
          <w:lang w:val="cy-GB"/>
        </w:rPr>
      </w:pPr>
      <w:r w:rsidRPr="00C11928">
        <w:rPr>
          <w:lang w:val="cy-GB"/>
        </w:rPr>
        <w:t>Fodd bynnag, nifer fach o sefydliadau a arweinir gan bobl D</w:t>
      </w:r>
      <w:r w:rsidR="00E96E47">
        <w:rPr>
          <w:lang w:val="cy-GB"/>
        </w:rPr>
        <w:t>d</w:t>
      </w:r>
      <w:r w:rsidRPr="00C11928">
        <w:rPr>
          <w:lang w:val="cy-GB"/>
        </w:rPr>
        <w:t xml:space="preserve">u sy’n dod trwy’r systemau ariannu o hyd, ac fel blaenoriaeth, byddwn yn parhau â’n hymrwymiad i ddarparu cymorth </w:t>
      </w:r>
      <w:proofErr w:type="spellStart"/>
      <w:r w:rsidRPr="00C11928">
        <w:rPr>
          <w:lang w:val="cy-GB"/>
        </w:rPr>
        <w:t>targededig</w:t>
      </w:r>
      <w:proofErr w:type="spellEnd"/>
      <w:r w:rsidRPr="00C11928">
        <w:rPr>
          <w:lang w:val="cy-GB"/>
        </w:rPr>
        <w:t xml:space="preserve"> i’r sefydliadau a fyddai’n cael budd o hynny. Roedd rhai o’r sefydliadau a wnaeth gais am arian o’r Adolygiad Buddsoddi ond na fu’n llwyddiannus yn dangos potensial mawr, a byddwn yn cynnig amrywiaeth o gymorth ychwanegol dros y flwyddyn nesaf i helpu i ddatblygu’r cwmnïau hyn. </w:t>
      </w:r>
    </w:p>
    <w:p w14:paraId="45E95103" w14:textId="0AB7801D" w:rsidR="008F42BD" w:rsidRPr="00C11928" w:rsidRDefault="008F42BD" w:rsidP="008F42BD">
      <w:pPr>
        <w:rPr>
          <w:lang w:val="cy-GB"/>
        </w:rPr>
      </w:pPr>
      <w:r w:rsidRPr="00C11928">
        <w:rPr>
          <w:lang w:val="cy-GB"/>
        </w:rPr>
        <w:t xml:space="preserve">O safbwynt y sefydliadau a ariennir ar hyn o bryd, mae llawer wedi dangos ymrwymiad i fynd i’r afael â’r diffyg amrywiaeth yn eu harweinyddiaeth ac aelodau o’r bwrdd. Mae rhai hefyd yn cynnig mentrau datblygu artistiaid a datblygu cynulleidfa fel rhan o’u rhaglennu craidd i drawsnewid ac amrywio eu sectorau, er enghraifft Tŷ Cerdd ac </w:t>
      </w:r>
      <w:proofErr w:type="spellStart"/>
      <w:r w:rsidRPr="00C11928">
        <w:rPr>
          <w:lang w:val="cy-GB"/>
        </w:rPr>
        <w:t>Artes</w:t>
      </w:r>
      <w:proofErr w:type="spellEnd"/>
      <w:r w:rsidRPr="00C11928">
        <w:rPr>
          <w:lang w:val="cy-GB"/>
        </w:rPr>
        <w:t xml:space="preserve"> </w:t>
      </w:r>
      <w:proofErr w:type="spellStart"/>
      <w:r w:rsidRPr="00C11928">
        <w:rPr>
          <w:lang w:val="cy-GB"/>
        </w:rPr>
        <w:t>Mundi</w:t>
      </w:r>
      <w:proofErr w:type="spellEnd"/>
      <w:r w:rsidRPr="00C11928">
        <w:rPr>
          <w:lang w:val="cy-GB"/>
        </w:rPr>
        <w:t xml:space="preserve">. Mae yna arwyddion cadarnhaol o gynnydd ond mae angen gwneud mwy a </w:t>
      </w:r>
      <w:r w:rsidRPr="00C11928">
        <w:rPr>
          <w:lang w:val="cy-GB"/>
        </w:rPr>
        <w:lastRenderedPageBreak/>
        <w:t>byddwn yn gweithio gyda sefydliadau i ddatblygu sector gwirioneddol amrywiol.</w:t>
      </w:r>
    </w:p>
    <w:p w14:paraId="26BA933D" w14:textId="77777777" w:rsidR="00A27FC3" w:rsidRPr="00C11928" w:rsidRDefault="00A27FC3" w:rsidP="00A27FC3">
      <w:pPr>
        <w:pStyle w:val="Heading3"/>
        <w:rPr>
          <w:lang w:val="cy-GB"/>
        </w:rPr>
      </w:pPr>
      <w:r w:rsidRPr="00C11928">
        <w:rPr>
          <w:lang w:val="cy-GB"/>
        </w:rPr>
        <w:t xml:space="preserve">Gwerth cyhoeddus </w:t>
      </w:r>
    </w:p>
    <w:p w14:paraId="5EAF4215" w14:textId="77777777" w:rsidR="00A27FC3" w:rsidRPr="00C11928" w:rsidRDefault="00A27FC3" w:rsidP="00A27FC3">
      <w:pPr>
        <w:rPr>
          <w:lang w:val="cy-GB"/>
        </w:rPr>
      </w:pPr>
      <w:r w:rsidRPr="00C11928">
        <w:rPr>
          <w:lang w:val="cy-GB"/>
        </w:rPr>
        <w:t xml:space="preserve">Wrth ddyfarnu arian cyhoeddus, mae gennym gyfrifoldeb i sicrhau’r buddion mwyaf i bobl Cymru. Er bod rhai ceisiadau wedi nodi cynlluniau uchelgeisiol â thystiolaeth dda ar gyfer cysylltu â chynulleidfaoedd – megis model Theatr na </w:t>
      </w:r>
      <w:proofErr w:type="spellStart"/>
      <w:r w:rsidRPr="00C11928">
        <w:rPr>
          <w:lang w:val="cy-GB"/>
        </w:rPr>
        <w:t>nÓg</w:t>
      </w:r>
      <w:proofErr w:type="spellEnd"/>
      <w:r w:rsidRPr="00C11928">
        <w:rPr>
          <w:lang w:val="cy-GB"/>
        </w:rPr>
        <w:t xml:space="preserve"> oedd wedi’i seilio ar deithiau llwyddiannus ‘Shirley </w:t>
      </w:r>
      <w:proofErr w:type="spellStart"/>
      <w:r w:rsidRPr="00C11928">
        <w:rPr>
          <w:lang w:val="cy-GB"/>
        </w:rPr>
        <w:t>Valentine</w:t>
      </w:r>
      <w:proofErr w:type="spellEnd"/>
      <w:r w:rsidRPr="00C11928">
        <w:rPr>
          <w:lang w:val="cy-GB"/>
        </w:rPr>
        <w:t>’ ac ‘</w:t>
      </w:r>
      <w:proofErr w:type="spellStart"/>
      <w:r w:rsidRPr="00C11928">
        <w:rPr>
          <w:lang w:val="cy-GB"/>
        </w:rPr>
        <w:t>Operation</w:t>
      </w:r>
      <w:proofErr w:type="spellEnd"/>
      <w:r w:rsidRPr="00C11928">
        <w:rPr>
          <w:lang w:val="cy-GB"/>
        </w:rPr>
        <w:t xml:space="preserve"> Julie’ – roeddem yn siomedig nad oedd rhai sefydliadau yn dangos galw, yn enwedig y rhai hynny sydd wedi bod yn derbyn nawdd ers cryn amser ac yn meddu ar broffil uwch.</w:t>
      </w:r>
    </w:p>
    <w:p w14:paraId="0486FEF1" w14:textId="7C581474" w:rsidR="00A27FC3" w:rsidRPr="00C11928" w:rsidRDefault="00A27FC3" w:rsidP="00A27FC3">
      <w:pPr>
        <w:rPr>
          <w:lang w:val="cy-GB"/>
        </w:rPr>
      </w:pPr>
      <w:r w:rsidRPr="00C11928">
        <w:rPr>
          <w:lang w:val="cy-GB"/>
        </w:rPr>
        <w:t xml:space="preserve">Mae’r argyfwng costau byw a’r erydu o ran arian cyhoeddus dros y blynyddoedd wedi gadael eu hôl ar y celfyddydau. Mae sawl sefydliad wedi gweld lleihad mewn arian gan yr awdurdod lleol, gyda rhywfaint o’r arian wedi dod i ben yn llwyr. Mae llawer o’r lleoliadau a gafodd eu taro waethaf gan y cyfyngiadau Covid-19 ac sy’n dal i gael trafferth i ddod â’r incwm o </w:t>
      </w:r>
      <w:r w:rsidRPr="00C11928">
        <w:rPr>
          <w:lang w:val="cy-GB"/>
        </w:rPr>
        <w:lastRenderedPageBreak/>
        <w:t>gynulleidfaoedd yn ôl i’r lefelau blaenorol, bellach yn chwilio am gydbwysedd mwy sefydlog rhwng incwm a enillir a chymhorthdal cyhoeddus.</w:t>
      </w:r>
    </w:p>
    <w:p w14:paraId="49EF18D3" w14:textId="77777777" w:rsidR="00A27FC3" w:rsidRPr="00C11928" w:rsidRDefault="00A27FC3" w:rsidP="00A27FC3">
      <w:pPr>
        <w:rPr>
          <w:lang w:val="cy-GB"/>
        </w:rPr>
      </w:pPr>
      <w:r w:rsidRPr="00C11928">
        <w:rPr>
          <w:lang w:val="cy-GB"/>
        </w:rPr>
        <w:t xml:space="preserve">Gyda hyn mewn golwg, gwelsom lawer o sefydliadau’n dweud yn eu cyflwyniadau eu bod yn ceisio datblygu eu modelau busnes, ac wrth ymateb i hyn, mae nifer fawr o sefydliadau’n chwilio am fwy o arian i gyflogi pobl mewn swyddi codi arian. </w:t>
      </w:r>
    </w:p>
    <w:p w14:paraId="7498361C" w14:textId="77777777" w:rsidR="00A27FC3" w:rsidRPr="00C11928" w:rsidRDefault="00A27FC3" w:rsidP="00A27FC3">
      <w:pPr>
        <w:rPr>
          <w:lang w:val="cy-GB"/>
        </w:rPr>
      </w:pPr>
      <w:r w:rsidRPr="00C11928">
        <w:rPr>
          <w:lang w:val="cy-GB"/>
        </w:rPr>
        <w:t xml:space="preserve">Efallai y byddai ehangu’r mathau hyn o swyddi yn cynnig gwerth da, ac mae’n bwysig iawn adolygu modelau busnes hefyd, yn enwedig i’r rhai sy’n dibynnu ar incwm a enillir. Fodd bynnag, ar y cyfan nid ydym wedi gallu cynnig mwy o arian i gefnogi hyn oherwydd y pwysau ariannol rydym yn ei wynebu a’n hawydd i ariannu carfan fwy, mwy amrywiol o sefydliadau. </w:t>
      </w:r>
    </w:p>
    <w:p w14:paraId="0E60B9C0" w14:textId="77777777" w:rsidR="00A27FC3" w:rsidRPr="00C11928" w:rsidRDefault="00A27FC3" w:rsidP="00A27FC3">
      <w:pPr>
        <w:rPr>
          <w:lang w:val="cy-GB"/>
        </w:rPr>
      </w:pPr>
      <w:r w:rsidRPr="00C11928">
        <w:rPr>
          <w:lang w:val="cy-GB"/>
        </w:rPr>
        <w:t xml:space="preserve">Yn y rhan hon o’r broses, roeddem hefyd yn gwerthuso sefydliadau yn ôl y ffordd maent yn cysylltu gyda’u cynulleidfaoedd. Roeddem yn chwilio am dystiolaeth o ymagwedd ragweithiol at ymgysylltu â chynulleidfaoedd fel rhanddeiliaid allweddol wrth greu </w:t>
      </w:r>
      <w:r w:rsidRPr="00C11928">
        <w:rPr>
          <w:lang w:val="cy-GB"/>
        </w:rPr>
        <w:lastRenderedPageBreak/>
        <w:t xml:space="preserve">a chyflwyno gweithgarwch celfyddydol, gyda democratiaeth ddiwylliannol wedi’i gwreiddio yn y gwaith cynllunio strategol a chynllunio rhaglenni. Bydd </w:t>
      </w:r>
      <w:proofErr w:type="spellStart"/>
      <w:r w:rsidRPr="00C11928">
        <w:rPr>
          <w:lang w:val="cy-GB"/>
        </w:rPr>
        <w:t>Common</w:t>
      </w:r>
      <w:proofErr w:type="spellEnd"/>
      <w:r w:rsidRPr="00C11928">
        <w:rPr>
          <w:lang w:val="cy-GB"/>
        </w:rPr>
        <w:t xml:space="preserve"> </w:t>
      </w:r>
      <w:proofErr w:type="spellStart"/>
      <w:r w:rsidRPr="00C11928">
        <w:rPr>
          <w:lang w:val="cy-GB"/>
        </w:rPr>
        <w:t>Wealth</w:t>
      </w:r>
      <w:proofErr w:type="spellEnd"/>
      <w:r w:rsidRPr="00C11928">
        <w:rPr>
          <w:lang w:val="cy-GB"/>
        </w:rPr>
        <w:t xml:space="preserve"> yn cyhoeddi’r llyfr ‘</w:t>
      </w:r>
      <w:proofErr w:type="spellStart"/>
      <w:r w:rsidRPr="00C11928">
        <w:rPr>
          <w:lang w:val="cy-GB"/>
        </w:rPr>
        <w:t>How</w:t>
      </w:r>
      <w:proofErr w:type="spellEnd"/>
      <w:r w:rsidRPr="00C11928">
        <w:rPr>
          <w:lang w:val="cy-GB"/>
        </w:rPr>
        <w:t xml:space="preserve"> we </w:t>
      </w:r>
      <w:proofErr w:type="spellStart"/>
      <w:r w:rsidRPr="00C11928">
        <w:rPr>
          <w:lang w:val="cy-GB"/>
        </w:rPr>
        <w:t>made</w:t>
      </w:r>
      <w:proofErr w:type="spellEnd"/>
      <w:r w:rsidRPr="00C11928">
        <w:rPr>
          <w:lang w:val="cy-GB"/>
        </w:rPr>
        <w:t xml:space="preserve"> it’, wedi’u cefnogi gan Gynllun Secondio Sbarduno Effaith UKRI, a fydd yn rhannu ei ymagwedd at greu perfformiad gwreiddiol yn seiliedig ar gyd-greu hirdymor. Bydd yn cynnig enghreifftiau ysbrydoledig o’r golwg all fod ar ansawdd bywyd, cyfleoedd, canlyniadau gwell a </w:t>
      </w:r>
      <w:proofErr w:type="spellStart"/>
      <w:r w:rsidRPr="00C11928">
        <w:rPr>
          <w:lang w:val="cy-GB"/>
        </w:rPr>
        <w:t>chydnerthedd</w:t>
      </w:r>
      <w:proofErr w:type="spellEnd"/>
      <w:r w:rsidRPr="00C11928">
        <w:rPr>
          <w:lang w:val="cy-GB"/>
        </w:rPr>
        <w:t xml:space="preserve"> pan gânt eu hawduro gan gymunedau ar eu telerau eu hunain. Dangosodd Celfyddydau </w:t>
      </w:r>
      <w:proofErr w:type="spellStart"/>
      <w:r w:rsidRPr="00C11928">
        <w:rPr>
          <w:lang w:val="cy-GB"/>
        </w:rPr>
        <w:t>Span</w:t>
      </w:r>
      <w:proofErr w:type="spellEnd"/>
      <w:r w:rsidRPr="00C11928">
        <w:rPr>
          <w:lang w:val="cy-GB"/>
        </w:rPr>
        <w:t xml:space="preserve"> </w:t>
      </w:r>
      <w:proofErr w:type="spellStart"/>
      <w:r w:rsidRPr="00C11928">
        <w:rPr>
          <w:lang w:val="cy-GB"/>
        </w:rPr>
        <w:t>Arts</w:t>
      </w:r>
      <w:proofErr w:type="spellEnd"/>
      <w:r w:rsidRPr="00C11928">
        <w:rPr>
          <w:lang w:val="cy-GB"/>
        </w:rPr>
        <w:t xml:space="preserve"> o Sir Benfro sut y byddai’n cyd-raglennu a chydgomisiynu yn uniongyrchol â’i gymuned a sut roedd ei gymuned yn llywio pob agwedd ar ei waith a’i benderfyniadau. Dangosir ffordd Plant y Cymoedd o weithio – ‘dim byd amdanom ni hebom ni’ trwy brosiect </w:t>
      </w:r>
      <w:proofErr w:type="spellStart"/>
      <w:r w:rsidRPr="00C11928">
        <w:rPr>
          <w:lang w:val="cy-GB"/>
        </w:rPr>
        <w:t>Sparc</w:t>
      </w:r>
      <w:proofErr w:type="spellEnd"/>
      <w:r w:rsidRPr="00C11928">
        <w:rPr>
          <w:lang w:val="cy-GB"/>
        </w:rPr>
        <w:t>, lle gosododd pobl ifanc gyfeiriad y gwaith trwy ddiwrnodau ymgynghori a chynllunio creadigol, a thrwy eu grŵp llywio ac mewn cyrsiau preswyl.</w:t>
      </w:r>
    </w:p>
    <w:p w14:paraId="722D026E" w14:textId="2FC2ABAE" w:rsidR="00A27FC3" w:rsidRPr="00C11928" w:rsidRDefault="00A27FC3" w:rsidP="00A27FC3">
      <w:pPr>
        <w:rPr>
          <w:lang w:val="cy-GB"/>
        </w:rPr>
      </w:pPr>
      <w:r w:rsidRPr="00C11928">
        <w:rPr>
          <w:lang w:val="cy-GB"/>
        </w:rPr>
        <w:lastRenderedPageBreak/>
        <w:t>Mae yna sawl sefydliad hefyd sy’n defnyddio arian Cyngor Celfyddydau Cymru er mwyn sicrhau rhagor o fuddsoddiad neu fel rhan o fodel mwy cyfunol. Yng nghais Canolfan Mileniwm Cymru, dywedodd y sefydliad sut mae wedi defnyddio arian celfyddydau, a fwriadwyd yn wreiddiol i gynorthwyo â chostau rhedeg yr adeilad, i greu model masnachol sydd wedi helpu i ariannu gwaith i gymunedau, pobl greadigol a phobl ifanc ledled Cymru.</w:t>
      </w:r>
    </w:p>
    <w:p w14:paraId="4642BC2A" w14:textId="77777777" w:rsidR="00171DAE" w:rsidRPr="00C11928" w:rsidRDefault="00171DAE" w:rsidP="00171DAE">
      <w:pPr>
        <w:pStyle w:val="Heading3"/>
        <w:rPr>
          <w:lang w:val="cy-GB"/>
        </w:rPr>
      </w:pPr>
      <w:r w:rsidRPr="00C11928">
        <w:rPr>
          <w:lang w:val="cy-GB"/>
        </w:rPr>
        <w:t>Maint a ffurf y sefydliadau sy’n ymgeisio</w:t>
      </w:r>
    </w:p>
    <w:p w14:paraId="093972F9" w14:textId="77777777" w:rsidR="00171DAE" w:rsidRPr="00C11928" w:rsidRDefault="00171DAE" w:rsidP="00171DAE">
      <w:pPr>
        <w:rPr>
          <w:lang w:val="cy-GB"/>
        </w:rPr>
      </w:pPr>
      <w:r w:rsidRPr="00C11928">
        <w:rPr>
          <w:lang w:val="cy-GB"/>
        </w:rPr>
        <w:t xml:space="preserve">Yn ogystal ag ariannu 23 o sefydliadau newydd, mae’r sefydliadau y cynigiwyd arian iddynt yn amrywio’n sylweddol o ran maint, cyrhaeddiad a chymorth ariannol. Mae’r cynnig lleiaf yn llai na £50,000 ac mae’r mwyaf yn fwy na £4 miliwn. Rydym yn cefnogi cyrff strategol, megis Tŷ Cerdd, Ffilm Cymru Wales a Llenyddiaeth Cymru, ochr yn ochr â sefydliadau sy’n cael eu hariannu ar gyfer elfennau penodol o’u gweithgarwch, megis PYST a’i waith cymunedol a Chanolfan Gelfyddydau </w:t>
      </w:r>
      <w:proofErr w:type="spellStart"/>
      <w:r w:rsidRPr="00C11928">
        <w:rPr>
          <w:lang w:val="cy-GB"/>
        </w:rPr>
        <w:t>Wyeside</w:t>
      </w:r>
      <w:proofErr w:type="spellEnd"/>
      <w:r w:rsidRPr="00C11928">
        <w:rPr>
          <w:lang w:val="cy-GB"/>
        </w:rPr>
        <w:t xml:space="preserve"> a’i raglennu celfyddydol.</w:t>
      </w:r>
    </w:p>
    <w:p w14:paraId="7BFC7A84" w14:textId="77777777" w:rsidR="00171DAE" w:rsidRPr="00C11928" w:rsidRDefault="00171DAE" w:rsidP="00171DAE">
      <w:pPr>
        <w:rPr>
          <w:lang w:val="cy-GB"/>
        </w:rPr>
      </w:pPr>
      <w:r w:rsidRPr="00C11928">
        <w:rPr>
          <w:lang w:val="cy-GB"/>
        </w:rPr>
        <w:lastRenderedPageBreak/>
        <w:t xml:space="preserve">Mae yna gwmnïau sy’n cyflawni rhaglenni arwyddocaol ac uchelgeisiol y tu allan i Gymru neu sy’n gweithio’n rhyngwladol. Mae’r rhain yn cynnwys </w:t>
      </w:r>
      <w:proofErr w:type="spellStart"/>
      <w:r w:rsidRPr="00C11928">
        <w:rPr>
          <w:lang w:val="cy-GB"/>
        </w:rPr>
        <w:t>No</w:t>
      </w:r>
      <w:proofErr w:type="spellEnd"/>
      <w:r w:rsidRPr="00C11928">
        <w:rPr>
          <w:lang w:val="cy-GB"/>
        </w:rPr>
        <w:t xml:space="preserve"> Fit </w:t>
      </w:r>
      <w:proofErr w:type="spellStart"/>
      <w:r w:rsidRPr="00C11928">
        <w:rPr>
          <w:lang w:val="cy-GB"/>
        </w:rPr>
        <w:t>State</w:t>
      </w:r>
      <w:proofErr w:type="spellEnd"/>
      <w:r w:rsidRPr="00C11928">
        <w:rPr>
          <w:lang w:val="cy-GB"/>
        </w:rPr>
        <w:t xml:space="preserve"> </w:t>
      </w:r>
      <w:proofErr w:type="spellStart"/>
      <w:r w:rsidRPr="00C11928">
        <w:rPr>
          <w:lang w:val="cy-GB"/>
        </w:rPr>
        <w:t>Circus</w:t>
      </w:r>
      <w:proofErr w:type="spellEnd"/>
      <w:r w:rsidRPr="00C11928">
        <w:rPr>
          <w:lang w:val="cy-GB"/>
        </w:rPr>
        <w:t xml:space="preserve">, Opera Cenedlaethol Cymru, ac ar raddfa wahanol ond pwysig, Neuadd Ogwen ym </w:t>
      </w:r>
      <w:proofErr w:type="spellStart"/>
      <w:r w:rsidRPr="00C11928">
        <w:rPr>
          <w:lang w:val="cy-GB"/>
        </w:rPr>
        <w:t>Methesda</w:t>
      </w:r>
      <w:proofErr w:type="spellEnd"/>
      <w:r w:rsidRPr="00C11928">
        <w:rPr>
          <w:lang w:val="cy-GB"/>
        </w:rPr>
        <w:t>. Bydd Neuadd Ogwen yn datblygu gŵyl ieithoedd brodorol ryngwladol, ‘Gŵyl Mawr y Rhai Bychain’ i gynnig cyfleoedd i artistiaid o Gymru deithio o gwmpas Cymru ac yn rhyngwladol, ac i ddod ag artistiaid o gefndiroedd a phrofiadau diwylliannol gwahanol i berfformio yng Nghymru. Y nod yw gwella cysylltiadau, a chreu mwy o gyfleoedd i artistiaid gael eu gweld gan y diwydiant cerddoriaeth yn rhyngwladol ac i gael cynrychiolaeth broffesiynol.</w:t>
      </w:r>
    </w:p>
    <w:p w14:paraId="0F673518" w14:textId="14EB8BC7" w:rsidR="001634F4" w:rsidRPr="00C11928" w:rsidRDefault="00171DAE" w:rsidP="00171DAE">
      <w:pPr>
        <w:rPr>
          <w:lang w:val="cy-GB"/>
        </w:rPr>
      </w:pPr>
      <w:r w:rsidRPr="00C11928">
        <w:rPr>
          <w:lang w:val="cy-GB"/>
        </w:rPr>
        <w:t xml:space="preserve">Mae’r 23 sefydliad newydd yn ymuno ar adegau gwahanol yn eu datblygiad a’u swyddogaeth, gan gynnwys Creu Cymru a WAHWN fel cyrff datblygu’r sector, a hefyd FOCUS Wales, cwmni oedd yn gallu ymgeisio’r tro hwn gan ein bod yn agored i wyliau am y tro cyntaf. Mae gennym hefyd sefydliadau sydd eisoes ar lwybr twf a datblygiad, a bydd ein buddsoddiad </w:t>
      </w:r>
      <w:r w:rsidRPr="00C11928">
        <w:rPr>
          <w:lang w:val="cy-GB"/>
        </w:rPr>
        <w:lastRenderedPageBreak/>
        <w:t xml:space="preserve">ynddynt dros y blynyddoedd nesaf yn arwyddocaol o ran caniatáu iddynt barhau â’r teithiau pwysig hyn; mae’r rhain yn cynnwys </w:t>
      </w:r>
      <w:proofErr w:type="spellStart"/>
      <w:r w:rsidRPr="00C11928">
        <w:rPr>
          <w:lang w:val="cy-GB"/>
        </w:rPr>
        <w:t>Hijinx</w:t>
      </w:r>
      <w:proofErr w:type="spellEnd"/>
      <w:r w:rsidRPr="00C11928">
        <w:rPr>
          <w:lang w:val="cy-GB"/>
        </w:rPr>
        <w:t xml:space="preserve">, Ballet Cymru, </w:t>
      </w:r>
      <w:proofErr w:type="spellStart"/>
      <w:r w:rsidRPr="00C11928">
        <w:rPr>
          <w:lang w:val="cy-GB"/>
        </w:rPr>
        <w:t>Jukebox</w:t>
      </w:r>
      <w:proofErr w:type="spellEnd"/>
      <w:r w:rsidRPr="00C11928">
        <w:rPr>
          <w:lang w:val="cy-GB"/>
        </w:rPr>
        <w:t xml:space="preserve"> </w:t>
      </w:r>
      <w:proofErr w:type="spellStart"/>
      <w:r w:rsidRPr="00C11928">
        <w:rPr>
          <w:lang w:val="cy-GB"/>
        </w:rPr>
        <w:t>Collective</w:t>
      </w:r>
      <w:proofErr w:type="spellEnd"/>
      <w:r w:rsidRPr="00C11928">
        <w:rPr>
          <w:lang w:val="cy-GB"/>
        </w:rPr>
        <w:t xml:space="preserve"> a Chwmni’r Frân Wen.</w:t>
      </w:r>
    </w:p>
    <w:p w14:paraId="2B5E1B19" w14:textId="77777777" w:rsidR="001634F4" w:rsidRPr="00C11928" w:rsidRDefault="001634F4">
      <w:pPr>
        <w:spacing w:before="0" w:after="160" w:line="259" w:lineRule="auto"/>
        <w:rPr>
          <w:lang w:val="cy-GB"/>
        </w:rPr>
      </w:pPr>
      <w:r w:rsidRPr="00C11928">
        <w:rPr>
          <w:lang w:val="cy-GB"/>
        </w:rPr>
        <w:br w:type="page"/>
      </w:r>
    </w:p>
    <w:p w14:paraId="2978A8AC" w14:textId="1DCBEB25" w:rsidR="00A27FC3" w:rsidRPr="00C11928" w:rsidRDefault="005C18D6" w:rsidP="00F117E2">
      <w:pPr>
        <w:pStyle w:val="Heading2"/>
      </w:pPr>
      <w:bookmarkStart w:id="9" w:name="_Toc146627519"/>
      <w:r w:rsidRPr="00C11928">
        <w:lastRenderedPageBreak/>
        <w:t>Beth sy’n digwydd nesaf?</w:t>
      </w:r>
      <w:bookmarkEnd w:id="9"/>
    </w:p>
    <w:p w14:paraId="37589F85" w14:textId="77777777" w:rsidR="00095C92" w:rsidRPr="00C11928" w:rsidRDefault="00095C92" w:rsidP="00E7626F">
      <w:pPr>
        <w:pStyle w:val="Heading3"/>
        <w:rPr>
          <w:lang w:val="cy-GB"/>
        </w:rPr>
      </w:pPr>
      <w:r w:rsidRPr="00C11928">
        <w:rPr>
          <w:lang w:val="cy-GB"/>
        </w:rPr>
        <w:t xml:space="preserve">I ymgeiswyr </w:t>
      </w:r>
    </w:p>
    <w:p w14:paraId="5DEC88C2" w14:textId="77777777" w:rsidR="00095C92" w:rsidRPr="00C11928" w:rsidRDefault="00095C92" w:rsidP="00095C92">
      <w:pPr>
        <w:rPr>
          <w:lang w:val="cy-GB"/>
        </w:rPr>
      </w:pPr>
      <w:r w:rsidRPr="00C11928">
        <w:rPr>
          <w:lang w:val="cy-GB"/>
        </w:rPr>
        <w:t xml:space="preserve">Bydd yr holl ymgeiswyr yn cael adroddiad ar sut y cafodd eu cais ei asesu, y penderfyniad a wnaethpwyd a’r camau nesaf. </w:t>
      </w:r>
    </w:p>
    <w:p w14:paraId="56475357" w14:textId="77777777" w:rsidR="00095C92" w:rsidRPr="00C11928" w:rsidRDefault="00095C92" w:rsidP="00E7626F">
      <w:pPr>
        <w:pStyle w:val="Heading4"/>
        <w:rPr>
          <w:lang w:val="cy-GB"/>
        </w:rPr>
      </w:pPr>
      <w:r w:rsidRPr="00C11928">
        <w:rPr>
          <w:lang w:val="cy-GB"/>
        </w:rPr>
        <w:t xml:space="preserve">Ymgeiswyr llwyddiannus </w:t>
      </w:r>
    </w:p>
    <w:p w14:paraId="09551AC8" w14:textId="77777777" w:rsidR="00095C92" w:rsidRPr="00C11928" w:rsidRDefault="00095C92" w:rsidP="00095C92">
      <w:pPr>
        <w:rPr>
          <w:lang w:val="cy-GB"/>
        </w:rPr>
      </w:pPr>
      <w:r w:rsidRPr="00C11928">
        <w:rPr>
          <w:lang w:val="cy-GB"/>
        </w:rPr>
        <w:t xml:space="preserve">Mae unrhyw gynnig a wneir yn amodol a gallai newid, yn ddibynnol ar ein nawdd gan Lywodraeth Cymru (bydd cadarnhad o’r gyllideb ym mis Rhagfyr) ac ar ganlyniad y broses apeliadau. </w:t>
      </w:r>
    </w:p>
    <w:p w14:paraId="20F12CE5" w14:textId="77777777" w:rsidR="00095C92" w:rsidRPr="00C11928" w:rsidRDefault="00095C92" w:rsidP="00095C92">
      <w:pPr>
        <w:rPr>
          <w:lang w:val="cy-GB"/>
        </w:rPr>
      </w:pPr>
      <w:r w:rsidRPr="00C11928">
        <w:rPr>
          <w:lang w:val="cy-GB"/>
        </w:rPr>
        <w:t xml:space="preserve">Pan fydd y sefydliad wedi cael amser i ystyried y nawdd a </w:t>
      </w:r>
      <w:proofErr w:type="spellStart"/>
      <w:r w:rsidRPr="00C11928">
        <w:rPr>
          <w:lang w:val="cy-GB"/>
        </w:rPr>
        <w:t>gynigiwyd</w:t>
      </w:r>
      <w:proofErr w:type="spellEnd"/>
      <w:r w:rsidRPr="00C11928">
        <w:rPr>
          <w:lang w:val="cy-GB"/>
        </w:rPr>
        <w:t xml:space="preserve">, byddwn yn trafod gyda nhw, yr hyn y gellir ei gyflawni am y swm y byddant yn ei gael. Gwyddom nad yw rhai sefydliadau yn cael y swm llawn roeddent wedi gofyn amdano, ac efallai y bydd angen iddynt ailedrych ar eu cynlluniau. Yn yr un modd, gallai fod rhai elfennau yn y cais fod wedi ein argyhoeddi yn fwy nag eraill, neu weithredoedd a thargedau penodol y </w:t>
      </w:r>
      <w:r w:rsidRPr="00C11928">
        <w:rPr>
          <w:lang w:val="cy-GB"/>
        </w:rPr>
        <w:lastRenderedPageBreak/>
        <w:t>teimlwn y byddai angen eu cynnwys mewn unrhyw gytundeb ariannu.</w:t>
      </w:r>
    </w:p>
    <w:p w14:paraId="5F54168B" w14:textId="77777777" w:rsidR="00095C92" w:rsidRPr="00C11928" w:rsidRDefault="00095C92" w:rsidP="00095C92">
      <w:pPr>
        <w:rPr>
          <w:lang w:val="cy-GB"/>
        </w:rPr>
      </w:pPr>
      <w:r w:rsidRPr="00C11928">
        <w:rPr>
          <w:lang w:val="cy-GB"/>
        </w:rPr>
        <w:t>Bydd rhan o’r trafodaethau hynny hefyd yn ymdrin â’r gofynion monitro. Mae angen inni sicrhau cydbwysedd rhwng cadw’r gwaith gweinyddol mor syml ac effeithlon ag y bo modd i sefydliadau, ond ar yr un pryd mae angen inni sicrhau ein bod yn monitro arian cyhoeddus yn effeithiol, yn atebol ac yn gallu dangos effaith ein harian.</w:t>
      </w:r>
    </w:p>
    <w:p w14:paraId="37F1CC08" w14:textId="77777777" w:rsidR="00095C92" w:rsidRPr="00C11928" w:rsidRDefault="00095C92" w:rsidP="00095C92">
      <w:pPr>
        <w:rPr>
          <w:lang w:val="cy-GB"/>
        </w:rPr>
      </w:pPr>
      <w:r w:rsidRPr="00C11928">
        <w:rPr>
          <w:lang w:val="cy-GB"/>
        </w:rPr>
        <w:t>Bydd cytundebau ariannu yn eu lle erbyn diwedd mis Mawrth 2024 er mwyn i’r nawdd ddechrau ym mis Ebrill 2024.</w:t>
      </w:r>
    </w:p>
    <w:p w14:paraId="522D1A35" w14:textId="77777777" w:rsidR="00095C92" w:rsidRPr="00C11928" w:rsidRDefault="00095C92" w:rsidP="00E7626F">
      <w:pPr>
        <w:pStyle w:val="Heading4"/>
        <w:rPr>
          <w:lang w:val="cy-GB"/>
        </w:rPr>
      </w:pPr>
      <w:r w:rsidRPr="00C11928">
        <w:rPr>
          <w:lang w:val="cy-GB"/>
        </w:rPr>
        <w:t>Ymgeiswyr aflwyddiannus</w:t>
      </w:r>
    </w:p>
    <w:p w14:paraId="27535226" w14:textId="77777777" w:rsidR="00095C92" w:rsidRPr="00C11928" w:rsidRDefault="00095C92" w:rsidP="00095C92">
      <w:pPr>
        <w:rPr>
          <w:lang w:val="cy-GB"/>
        </w:rPr>
      </w:pPr>
      <w:r w:rsidRPr="00C11928">
        <w:rPr>
          <w:lang w:val="cy-GB"/>
        </w:rPr>
        <w:t xml:space="preserve">Gall sefydliadau na fydd yn derbyn arian aml-flwyddyn barhau i geisio am nawdd o’n cronfeydd eraill a bydd ein cydweithwyr wrth law i gael sgyrsiau am y ffyrdd eraill y gallem gefnogi eu gwaith. Gallai’r rhain gynnwys: </w:t>
      </w:r>
    </w:p>
    <w:p w14:paraId="42834F0D" w14:textId="77777777" w:rsidR="00095C92" w:rsidRPr="00C11928" w:rsidRDefault="00095C92" w:rsidP="0096192E">
      <w:pPr>
        <w:pStyle w:val="ListParagraph"/>
        <w:numPr>
          <w:ilvl w:val="0"/>
          <w:numId w:val="22"/>
        </w:numPr>
        <w:ind w:hanging="720"/>
      </w:pPr>
      <w:r w:rsidRPr="00C11928">
        <w:lastRenderedPageBreak/>
        <w:t>Cyfleoedd i ymgeisio eto yn y dyfodol</w:t>
      </w:r>
    </w:p>
    <w:p w14:paraId="427C77FE" w14:textId="77777777" w:rsidR="00095C92" w:rsidRPr="00C11928" w:rsidRDefault="00095C92" w:rsidP="0096192E">
      <w:pPr>
        <w:pStyle w:val="ListParagraph"/>
        <w:numPr>
          <w:ilvl w:val="0"/>
          <w:numId w:val="22"/>
        </w:numPr>
        <w:ind w:hanging="720"/>
      </w:pPr>
      <w:r w:rsidRPr="00C11928">
        <w:t>Dulliau eraill i’w cefnogi, e.e. trwy gynlluniau agored eraill y Loteri Genedlaethol megis Creu</w:t>
      </w:r>
    </w:p>
    <w:p w14:paraId="3C14360C" w14:textId="77777777" w:rsidR="00095C92" w:rsidRPr="00C11928" w:rsidRDefault="00095C92" w:rsidP="0096192E">
      <w:pPr>
        <w:pStyle w:val="ListParagraph"/>
        <w:numPr>
          <w:ilvl w:val="0"/>
          <w:numId w:val="22"/>
        </w:numPr>
        <w:ind w:hanging="720"/>
      </w:pPr>
      <w:r w:rsidRPr="00C11928">
        <w:t xml:space="preserve">Gwneud cais i’r gronfa Camau Creadigol </w:t>
      </w:r>
    </w:p>
    <w:p w14:paraId="6E6A3DFA" w14:textId="77777777" w:rsidR="00095C92" w:rsidRPr="00C11928" w:rsidRDefault="00095C92" w:rsidP="00095C92">
      <w:pPr>
        <w:rPr>
          <w:lang w:val="cy-GB"/>
        </w:rPr>
      </w:pPr>
      <w:r w:rsidRPr="00C11928">
        <w:rPr>
          <w:lang w:val="cy-GB"/>
        </w:rPr>
        <w:t>Bydd y sefydliadau hynny sy’n aelodau o Bortffolio Celfyddydol Cymru, ond na fydd yn cael arian aml-flwyddyn o 2024/25 ymlaen, yn gallu ymgeisio am Arian Pontio i gynorthwyo â’u cynlluniau.</w:t>
      </w:r>
    </w:p>
    <w:p w14:paraId="7CD894EE" w14:textId="77777777" w:rsidR="00095C92" w:rsidRPr="00C11928" w:rsidRDefault="00095C92" w:rsidP="00E7626F">
      <w:pPr>
        <w:pStyle w:val="Heading4"/>
        <w:rPr>
          <w:lang w:val="cy-GB"/>
        </w:rPr>
      </w:pPr>
      <w:r w:rsidRPr="00C11928">
        <w:rPr>
          <w:lang w:val="cy-GB"/>
        </w:rPr>
        <w:t>Apeliadau</w:t>
      </w:r>
    </w:p>
    <w:p w14:paraId="1BD66B12" w14:textId="77777777" w:rsidR="00095C92" w:rsidRPr="00C11928" w:rsidRDefault="00095C92" w:rsidP="00095C92">
      <w:pPr>
        <w:rPr>
          <w:lang w:val="cy-GB"/>
        </w:rPr>
      </w:pPr>
      <w:r w:rsidRPr="00C11928">
        <w:rPr>
          <w:lang w:val="cy-GB"/>
        </w:rPr>
        <w:t xml:space="preserve">Gall sefydliadau apelio os oes ganddynt dystiolaeth ein bod wedi cynnal y broses mewn ffordd annheg. Hynny yw, os na wnaethom ddilyn y gweithdrefnau cyhoeddedig, os gwnaethom gamddeall rhan arwyddocaol o’u cais neu os na wnaethom gymryd sylw o wybodaeth berthnasol y dywedwyd y byddem yn rhoi sylw iddi, yn ein canllawiau cyhoeddedig. Mae’r galw am gyllid yn fwy na’r arian sydd ar gael inni felly rydym wedi gorfod gwneud dewisiadau anodd a heriol gan ddefnyddio ein barn broffesiynol. Efallai ein bod wedi </w:t>
      </w:r>
      <w:r w:rsidRPr="00C11928">
        <w:rPr>
          <w:lang w:val="cy-GB"/>
        </w:rPr>
        <w:lastRenderedPageBreak/>
        <w:t>gwneud penderfyniadau sy’n amhoblogaidd neu nad yw sefydliad yn eu croesawu. O dan delerau ein gweithdrefn apeliadau nid yw hyn yn sail ddigonol ar gyfer apêl.</w:t>
      </w:r>
    </w:p>
    <w:p w14:paraId="0BD647B7" w14:textId="77777777" w:rsidR="00095C92" w:rsidRPr="00C11928" w:rsidRDefault="00095C92" w:rsidP="00095C92">
      <w:pPr>
        <w:rPr>
          <w:b/>
          <w:bCs/>
          <w:lang w:val="cy-GB"/>
        </w:rPr>
      </w:pPr>
      <w:r w:rsidRPr="00C11928">
        <w:rPr>
          <w:b/>
          <w:bCs/>
          <w:lang w:val="cy-GB"/>
        </w:rPr>
        <w:t xml:space="preserve">Mae gan sefydliadau 21 o ddyddiau calendr ar ôl cael hysbysiad o’u penderfyniad i wneud apêl. </w:t>
      </w:r>
    </w:p>
    <w:p w14:paraId="3106510B" w14:textId="3300B171" w:rsidR="001634F4" w:rsidRPr="00C11928" w:rsidRDefault="00095C92" w:rsidP="00095C92">
      <w:pPr>
        <w:rPr>
          <w:lang w:val="cy-GB"/>
        </w:rPr>
      </w:pPr>
      <w:r w:rsidRPr="00C11928">
        <w:rPr>
          <w:lang w:val="cy-GB"/>
        </w:rPr>
        <w:t xml:space="preserve">Cynhelir adolygiad cychwynnol gan adolygydd (yn annibynnol </w:t>
      </w:r>
      <w:r w:rsidR="00D703CD">
        <w:rPr>
          <w:lang w:val="cy-GB"/>
        </w:rPr>
        <w:t>o</w:t>
      </w:r>
      <w:r w:rsidRPr="00C11928">
        <w:rPr>
          <w:lang w:val="cy-GB"/>
        </w:rPr>
        <w:t xml:space="preserve"> Gyngor Celfyddydau Cymru) a rhoddir gwybod i’r sefydliad 16 diwrnod ar ôl y dyddiad cau os bydd eu hapêl yn cael ei chlywed. Os bydd sail i glywed apêl, bydd panel yn cwrdd cyn pen 28 diwrnod a rhoddir gwybod i’r ymgeisydd a’r Cyngor am ei argymhelliad 7 diwrnod wedi hynny. Bydd y Cyngor yn ystyried argymhellion y panel wedi hynny, ym mis Rhagfyr.</w:t>
      </w:r>
    </w:p>
    <w:p w14:paraId="592CD1F1" w14:textId="77777777" w:rsidR="008C4329" w:rsidRPr="00C11928" w:rsidRDefault="008C4329" w:rsidP="008C4329">
      <w:pPr>
        <w:pStyle w:val="Heading3"/>
        <w:rPr>
          <w:lang w:val="cy-GB"/>
        </w:rPr>
      </w:pPr>
      <w:r w:rsidRPr="00C11928">
        <w:rPr>
          <w:lang w:val="cy-GB"/>
        </w:rPr>
        <w:t>I Gyngor Celfyddydau Cymru</w:t>
      </w:r>
    </w:p>
    <w:p w14:paraId="277EF507" w14:textId="77777777" w:rsidR="008C4329" w:rsidRPr="00C11928" w:rsidRDefault="008C4329" w:rsidP="008C4329">
      <w:pPr>
        <w:rPr>
          <w:lang w:val="cy-GB"/>
        </w:rPr>
      </w:pPr>
      <w:r w:rsidRPr="00C11928">
        <w:rPr>
          <w:lang w:val="cy-GB"/>
        </w:rPr>
        <w:t xml:space="preserve">Yn y dogfennau canllaw ar gyfer yr Adolygiad Buddsoddi, dywedwyd fod yn rhaid i ni fel sefydliad hefyd groesawu newid, ac fel y sector, rydym ninnau hefyd ar ein taith i drawsnewid. Rydym wedi ymrwymo i </w:t>
      </w:r>
      <w:r w:rsidRPr="00C11928">
        <w:rPr>
          <w:lang w:val="cy-GB"/>
        </w:rPr>
        <w:lastRenderedPageBreak/>
        <w:t>wrando, hunan-fyfyrio, dysgu a datblygu, gan werthuso’r ffordd yr ydym yn gweithio, ac adolygu ein hymagweddau. Rydym hefyd eisiau ailddatgan bod ein perthynas â’r sefydliadau yr ydym yn eu hariannu yn un cydradd, lle rydym yn gweithio gyda’n gilydd i greu newid cadarnhaol i gymdeithas trwy’r celfyddydau.</w:t>
      </w:r>
    </w:p>
    <w:p w14:paraId="4C8ADC4B" w14:textId="77777777" w:rsidR="008C4329" w:rsidRPr="00C11928" w:rsidRDefault="008C4329" w:rsidP="008C4329">
      <w:pPr>
        <w:rPr>
          <w:lang w:val="cy-GB"/>
        </w:rPr>
      </w:pPr>
      <w:r w:rsidRPr="00C11928">
        <w:rPr>
          <w:lang w:val="cy-GB"/>
        </w:rPr>
        <w:t>Rydym wedi ymrwymo i ddysgu ochr yn ochr â gweddill sector y celfyddydau, a byddwn yn buddsoddi mewn adnoddau, cyfleoedd datblygu a gofodau i fyfyrio a chefnogi ein gilydd yn ein gwaith ar draws y chwe egwyddor. Rydym eisiau achub ar y cyfle i adeiladu ar bopeth a ddysgwyd gennym dros y blynyddoedd diwethaf wrth inni barhau i symud at sector tecach, mwy cyfrifol, gwrth-hiliol, gwrth-</w:t>
      </w:r>
      <w:proofErr w:type="spellStart"/>
      <w:r w:rsidRPr="00C11928">
        <w:rPr>
          <w:lang w:val="cy-GB"/>
        </w:rPr>
        <w:t>ableddiaethol</w:t>
      </w:r>
      <w:proofErr w:type="spellEnd"/>
      <w:r w:rsidRPr="00C11928">
        <w:rPr>
          <w:lang w:val="cy-GB"/>
        </w:rPr>
        <w:t xml:space="preserve">. </w:t>
      </w:r>
    </w:p>
    <w:p w14:paraId="0631FF6B" w14:textId="2AB6F558" w:rsidR="008C4329" w:rsidRPr="00C11928" w:rsidRDefault="008C4329" w:rsidP="008C4329">
      <w:pPr>
        <w:rPr>
          <w:lang w:val="cy-GB"/>
        </w:rPr>
      </w:pPr>
      <w:r w:rsidRPr="00C11928">
        <w:rPr>
          <w:lang w:val="cy-GB"/>
        </w:rPr>
        <w:t xml:space="preserve">Lle bynnag y bo modd rydym eisiau gweithio ar y cyd â’r sefydliadau hynny sy’n rhannu ein gwerthoedd a’n </w:t>
      </w:r>
      <w:r w:rsidR="001E7051">
        <w:rPr>
          <w:lang w:val="cy-GB"/>
        </w:rPr>
        <w:t>h</w:t>
      </w:r>
      <w:r w:rsidRPr="00C11928">
        <w:rPr>
          <w:lang w:val="cy-GB"/>
        </w:rPr>
        <w:t xml:space="preserve">amcanion, er mwyn llwyddo i wneud mwy nag y gallem ei gyflawni ar ein pen ein hunain. Byddwn yn parhau i adeiladu ar ein partneriaethau pwysig â </w:t>
      </w:r>
      <w:r w:rsidRPr="00C11928">
        <w:rPr>
          <w:lang w:val="cy-GB"/>
        </w:rPr>
        <w:lastRenderedPageBreak/>
        <w:t>Llywodraeth Cymru gan gynnwys Cymru Greadigol, a gydag undebau a chyrff eraill a ariennir yn gyhoeddus.</w:t>
      </w:r>
    </w:p>
    <w:p w14:paraId="61A1D674" w14:textId="47205B00" w:rsidR="008C4329" w:rsidRPr="00C11928" w:rsidRDefault="008C4329" w:rsidP="008C4329">
      <w:pPr>
        <w:rPr>
          <w:lang w:val="cy-GB"/>
        </w:rPr>
      </w:pPr>
      <w:r w:rsidRPr="00C11928">
        <w:rPr>
          <w:lang w:val="cy-GB"/>
        </w:rPr>
        <w:t>Mae ein Cynllun Strategol, a gyhoeddir yn 2024, wedi’i seilio ar y chwe egwyddor. Caiff ei ddatblygu ymhellach dros y misoedd i ddod mewn ymateb i ganlyniad yr Adolygiad Buddsoddi hwn, i wneud yn siŵr bod ein hymyriadau strategol yn targedu’r meysydd lle mae’r angen mwyaf.</w:t>
      </w:r>
    </w:p>
    <w:p w14:paraId="3309CC7C" w14:textId="77777777" w:rsidR="006B6246" w:rsidRPr="00C11928" w:rsidRDefault="007C2B5D">
      <w:pPr>
        <w:spacing w:before="0" w:after="160" w:line="259" w:lineRule="auto"/>
        <w:rPr>
          <w:lang w:val="cy-GB"/>
        </w:rPr>
        <w:sectPr w:rsidR="006B6246" w:rsidRPr="00C11928" w:rsidSect="00E11412">
          <w:footerReference w:type="default" r:id="rId12"/>
          <w:pgSz w:w="11906" w:h="16838"/>
          <w:pgMar w:top="1440" w:right="1440" w:bottom="1418" w:left="1440" w:header="708" w:footer="283" w:gutter="0"/>
          <w:cols w:space="708"/>
          <w:docGrid w:linePitch="490"/>
        </w:sectPr>
      </w:pPr>
      <w:r w:rsidRPr="00C11928">
        <w:rPr>
          <w:lang w:val="cy-GB"/>
        </w:rPr>
        <w:br w:type="page"/>
      </w:r>
    </w:p>
    <w:p w14:paraId="688A8B42" w14:textId="001E4D61" w:rsidR="008C4329" w:rsidRPr="00C11928" w:rsidRDefault="007C2B5D" w:rsidP="00F117E2">
      <w:pPr>
        <w:pStyle w:val="Heading2"/>
      </w:pPr>
      <w:bookmarkStart w:id="10" w:name="_Toc146627520"/>
      <w:r w:rsidRPr="00F117E2">
        <w:lastRenderedPageBreak/>
        <w:t>Cry</w:t>
      </w:r>
      <w:r w:rsidRPr="00C11928">
        <w:t>nodeb o’r Argymhellion</w:t>
      </w:r>
      <w:bookmarkEnd w:id="10"/>
    </w:p>
    <w:p w14:paraId="4D888261" w14:textId="5636956C" w:rsidR="007C2B5D" w:rsidRPr="00C11928" w:rsidRDefault="007C2B5D" w:rsidP="008C4329">
      <w:pPr>
        <w:rPr>
          <w:lang w:val="cy-GB"/>
        </w:rPr>
      </w:pPr>
      <w:r w:rsidRPr="00C11928">
        <w:rPr>
          <w:lang w:val="cy-GB"/>
        </w:rPr>
        <w:t>Cynigir arian i’r sefydliadau canlynol, yn ddibynnol ar gadarnhad o’n harian ni gan Lywodraeth Cymru ac ar ganlyniad y broses apêl:</w:t>
      </w:r>
    </w:p>
    <w:tbl>
      <w:tblPr>
        <w:tblW w:w="10206" w:type="dxa"/>
        <w:tblInd w:w="-572" w:type="dxa"/>
        <w:tblLook w:val="04A0" w:firstRow="1" w:lastRow="0" w:firstColumn="1" w:lastColumn="0" w:noHBand="0" w:noVBand="1"/>
      </w:tblPr>
      <w:tblGrid>
        <w:gridCol w:w="6804"/>
        <w:gridCol w:w="3402"/>
      </w:tblGrid>
      <w:tr w:rsidR="006B6246" w:rsidRPr="00C11928" w14:paraId="2D53224B" w14:textId="77777777" w:rsidTr="00D85DC1">
        <w:trPr>
          <w:trHeight w:val="567"/>
          <w:tblHeader/>
        </w:trPr>
        <w:tc>
          <w:tcPr>
            <w:tcW w:w="6804"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14:paraId="4C39106C" w14:textId="2D0C721D" w:rsidR="006B6246" w:rsidRPr="00C11928" w:rsidRDefault="006B6246" w:rsidP="006B6246">
            <w:pPr>
              <w:spacing w:before="0" w:after="0" w:line="240" w:lineRule="auto"/>
              <w:rPr>
                <w:rFonts w:eastAsia="Times New Roman" w:cs="Times New Roman"/>
                <w:b/>
                <w:bCs/>
                <w:color w:val="000000"/>
                <w:lang w:val="cy-GB" w:eastAsia="en-GB"/>
              </w:rPr>
            </w:pPr>
            <w:r w:rsidRPr="00C11928">
              <w:rPr>
                <w:lang w:val="cy-GB"/>
              </w:rPr>
              <w:t>Sefydliad</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37D780" w14:textId="77777777" w:rsidR="006B6246" w:rsidRPr="00C11928" w:rsidRDefault="006B6246" w:rsidP="006B6246">
            <w:pPr>
              <w:spacing w:before="0" w:after="0" w:line="240" w:lineRule="auto"/>
              <w:jc w:val="right"/>
              <w:rPr>
                <w:b/>
                <w:bCs/>
                <w:color w:val="000000" w:themeColor="text1"/>
                <w:lang w:val="cy-GB"/>
              </w:rPr>
            </w:pPr>
            <w:r w:rsidRPr="00C11928">
              <w:rPr>
                <w:b/>
                <w:bCs/>
                <w:lang w:val="cy-GB"/>
              </w:rPr>
              <w:t>£</w:t>
            </w:r>
          </w:p>
        </w:tc>
      </w:tr>
      <w:tr w:rsidR="006B6246" w:rsidRPr="00C11928" w14:paraId="32F18176" w14:textId="77777777" w:rsidTr="00D85DC1">
        <w:trPr>
          <w:trHeight w:val="567"/>
        </w:trPr>
        <w:tc>
          <w:tcPr>
            <w:tcW w:w="6804" w:type="dxa"/>
            <w:tcBorders>
              <w:top w:val="single" w:sz="4" w:space="0" w:color="auto"/>
              <w:left w:val="single" w:sz="4" w:space="0" w:color="auto"/>
              <w:bottom w:val="single" w:sz="4" w:space="0" w:color="auto"/>
              <w:right w:val="single" w:sz="8" w:space="0" w:color="auto"/>
            </w:tcBorders>
            <w:shd w:val="clear" w:color="auto" w:fill="FFFFFF" w:themeFill="background1"/>
            <w:hideMark/>
          </w:tcPr>
          <w:p w14:paraId="69575416" w14:textId="1B065CEE"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Canolfan y Celfyddydau Aberystwyth</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641BCB6"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544,628</w:t>
            </w:r>
          </w:p>
        </w:tc>
      </w:tr>
      <w:tr w:rsidR="006B6246" w:rsidRPr="00C11928" w14:paraId="1AB8A99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600628E" w14:textId="375E0F27"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Arad Goch</w:t>
            </w:r>
          </w:p>
        </w:tc>
        <w:tc>
          <w:tcPr>
            <w:tcW w:w="3402" w:type="dxa"/>
            <w:tcBorders>
              <w:top w:val="nil"/>
              <w:left w:val="nil"/>
              <w:bottom w:val="single" w:sz="4" w:space="0" w:color="auto"/>
              <w:right w:val="single" w:sz="4" w:space="0" w:color="auto"/>
            </w:tcBorders>
            <w:shd w:val="clear" w:color="auto" w:fill="auto"/>
            <w:vAlign w:val="center"/>
            <w:hideMark/>
          </w:tcPr>
          <w:p w14:paraId="07D1E7DC"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352,048</w:t>
            </w:r>
          </w:p>
        </w:tc>
      </w:tr>
      <w:tr w:rsidR="006B6246" w:rsidRPr="00C11928" w14:paraId="1BAA0F81"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394E779F" w14:textId="528C8B42"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Artes</w:t>
            </w:r>
            <w:proofErr w:type="spellEnd"/>
            <w:r w:rsidRPr="00C11928">
              <w:rPr>
                <w:lang w:val="cy-GB"/>
              </w:rPr>
              <w:t xml:space="preserve"> </w:t>
            </w:r>
            <w:proofErr w:type="spellStart"/>
            <w:r w:rsidRPr="00C11928">
              <w:rPr>
                <w:lang w:val="cy-GB"/>
              </w:rPr>
              <w:t>Mundi</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24FD4F9"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150,164</w:t>
            </w:r>
          </w:p>
        </w:tc>
      </w:tr>
      <w:tr w:rsidR="006B6246" w:rsidRPr="00C11928" w14:paraId="41CABFBF"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6621806F" w14:textId="1D9F8B21"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Artis</w:t>
            </w:r>
            <w:proofErr w:type="spellEnd"/>
            <w:r w:rsidRPr="00C11928">
              <w:rPr>
                <w:lang w:val="cy-GB"/>
              </w:rPr>
              <w:t xml:space="preserve"> </w:t>
            </w:r>
            <w:proofErr w:type="spellStart"/>
            <w:r w:rsidRPr="00C11928">
              <w:rPr>
                <w:lang w:val="cy-GB"/>
              </w:rPr>
              <w:t>Community</w:t>
            </w:r>
            <w:proofErr w:type="spellEnd"/>
            <w:r w:rsidRPr="00C11928">
              <w:rPr>
                <w:lang w:val="cy-GB"/>
              </w:rPr>
              <w:t xml:space="preserve"> Cymuned</w:t>
            </w:r>
          </w:p>
        </w:tc>
        <w:tc>
          <w:tcPr>
            <w:tcW w:w="3402" w:type="dxa"/>
            <w:tcBorders>
              <w:top w:val="nil"/>
              <w:left w:val="nil"/>
              <w:bottom w:val="single" w:sz="4" w:space="0" w:color="auto"/>
              <w:right w:val="single" w:sz="4" w:space="0" w:color="auto"/>
            </w:tcBorders>
            <w:shd w:val="clear" w:color="auto" w:fill="auto"/>
            <w:noWrap/>
            <w:vAlign w:val="center"/>
            <w:hideMark/>
          </w:tcPr>
          <w:p w14:paraId="2E49017C"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202,935</w:t>
            </w:r>
          </w:p>
        </w:tc>
      </w:tr>
      <w:tr w:rsidR="006B6246" w:rsidRPr="00C11928" w14:paraId="283ACE30"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1A2AEA17" w14:textId="53E80CDD"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Arts</w:t>
            </w:r>
            <w:proofErr w:type="spellEnd"/>
            <w:r w:rsidRPr="00C11928">
              <w:rPr>
                <w:lang w:val="cy-GB"/>
              </w:rPr>
              <w:t xml:space="preserve"> Care Gofal Celf</w:t>
            </w:r>
          </w:p>
        </w:tc>
        <w:tc>
          <w:tcPr>
            <w:tcW w:w="3402" w:type="dxa"/>
            <w:tcBorders>
              <w:top w:val="nil"/>
              <w:left w:val="nil"/>
              <w:bottom w:val="single" w:sz="4" w:space="0" w:color="auto"/>
              <w:right w:val="single" w:sz="4" w:space="0" w:color="auto"/>
            </w:tcBorders>
            <w:shd w:val="clear" w:color="auto" w:fill="auto"/>
            <w:vAlign w:val="center"/>
            <w:hideMark/>
          </w:tcPr>
          <w:p w14:paraId="7B6336D0"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134,893</w:t>
            </w:r>
          </w:p>
        </w:tc>
      </w:tr>
      <w:tr w:rsidR="006B6246" w:rsidRPr="00C11928" w14:paraId="28A39C53"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304CE64" w14:textId="722C721B"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Arts</w:t>
            </w:r>
            <w:proofErr w:type="spellEnd"/>
            <w:r w:rsidRPr="00C11928">
              <w:rPr>
                <w:lang w:val="cy-GB"/>
              </w:rPr>
              <w:t xml:space="preserve"> </w:t>
            </w:r>
            <w:proofErr w:type="spellStart"/>
            <w:r w:rsidRPr="00C11928">
              <w:rPr>
                <w:lang w:val="cy-GB"/>
              </w:rPr>
              <w:t>Connection</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1A6ED30F"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66,174</w:t>
            </w:r>
          </w:p>
        </w:tc>
      </w:tr>
      <w:tr w:rsidR="006B6246" w:rsidRPr="00C11928" w14:paraId="55816BB7"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27B0E6A2" w14:textId="7AD125F0"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Ymddiriedolaeth Ddiwylliannol Awen*</w:t>
            </w:r>
          </w:p>
        </w:tc>
        <w:tc>
          <w:tcPr>
            <w:tcW w:w="3402" w:type="dxa"/>
            <w:tcBorders>
              <w:top w:val="nil"/>
              <w:left w:val="nil"/>
              <w:bottom w:val="single" w:sz="4" w:space="0" w:color="auto"/>
              <w:right w:val="single" w:sz="4" w:space="0" w:color="auto"/>
            </w:tcBorders>
            <w:shd w:val="clear" w:color="auto" w:fill="auto"/>
            <w:vAlign w:val="center"/>
            <w:hideMark/>
          </w:tcPr>
          <w:p w14:paraId="488C9D75"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250,000</w:t>
            </w:r>
          </w:p>
        </w:tc>
      </w:tr>
      <w:tr w:rsidR="006B6246" w:rsidRPr="00C11928" w14:paraId="4796A55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610E3FFE" w14:textId="30A3C6D6"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Ballet Cymru</w:t>
            </w:r>
          </w:p>
        </w:tc>
        <w:tc>
          <w:tcPr>
            <w:tcW w:w="3402" w:type="dxa"/>
            <w:tcBorders>
              <w:top w:val="nil"/>
              <w:left w:val="nil"/>
              <w:bottom w:val="single" w:sz="4" w:space="0" w:color="auto"/>
              <w:right w:val="single" w:sz="4" w:space="0" w:color="auto"/>
            </w:tcBorders>
            <w:shd w:val="clear" w:color="auto" w:fill="auto"/>
            <w:vAlign w:val="center"/>
            <w:hideMark/>
          </w:tcPr>
          <w:p w14:paraId="7AB9DE6B"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750,000</w:t>
            </w:r>
          </w:p>
        </w:tc>
      </w:tr>
      <w:tr w:rsidR="006B6246" w:rsidRPr="00C11928" w14:paraId="67142E80"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9518E75" w14:textId="748ECF2D"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Cerddorfa Genedlaethol Gymreig y BBC </w:t>
            </w:r>
          </w:p>
        </w:tc>
        <w:tc>
          <w:tcPr>
            <w:tcW w:w="3402" w:type="dxa"/>
            <w:tcBorders>
              <w:top w:val="nil"/>
              <w:left w:val="nil"/>
              <w:bottom w:val="single" w:sz="4" w:space="0" w:color="auto"/>
              <w:right w:val="single" w:sz="4" w:space="0" w:color="auto"/>
            </w:tcBorders>
            <w:shd w:val="clear" w:color="auto" w:fill="auto"/>
            <w:vAlign w:val="center"/>
            <w:hideMark/>
          </w:tcPr>
          <w:p w14:paraId="48D323E0"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817,111</w:t>
            </w:r>
          </w:p>
        </w:tc>
      </w:tr>
      <w:tr w:rsidR="006B6246" w:rsidRPr="00C11928" w14:paraId="78853FED"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C48D472" w14:textId="408D0164"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Sefydliad y Glowyr Coed Duon</w:t>
            </w:r>
          </w:p>
        </w:tc>
        <w:tc>
          <w:tcPr>
            <w:tcW w:w="3402" w:type="dxa"/>
            <w:tcBorders>
              <w:top w:val="nil"/>
              <w:left w:val="nil"/>
              <w:bottom w:val="single" w:sz="4" w:space="0" w:color="auto"/>
              <w:right w:val="single" w:sz="4" w:space="0" w:color="auto"/>
            </w:tcBorders>
            <w:shd w:val="clear" w:color="auto" w:fill="auto"/>
            <w:vAlign w:val="center"/>
            <w:hideMark/>
          </w:tcPr>
          <w:p w14:paraId="610ADB20"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131,300</w:t>
            </w:r>
          </w:p>
        </w:tc>
      </w:tr>
      <w:tr w:rsidR="006B6246" w:rsidRPr="00C11928" w14:paraId="0C7808D2" w14:textId="77777777" w:rsidTr="00D85DC1">
        <w:trPr>
          <w:trHeight w:val="950"/>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2AF2571E" w14:textId="1C4FF6D7"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Canolfan a Menter Gymraeg Merthyr Tudful (Soar)*</w:t>
            </w:r>
          </w:p>
        </w:tc>
        <w:tc>
          <w:tcPr>
            <w:tcW w:w="3402" w:type="dxa"/>
            <w:tcBorders>
              <w:top w:val="nil"/>
              <w:left w:val="nil"/>
              <w:bottom w:val="single" w:sz="4" w:space="0" w:color="auto"/>
              <w:right w:val="single" w:sz="4" w:space="0" w:color="auto"/>
            </w:tcBorders>
            <w:shd w:val="clear" w:color="auto" w:fill="auto"/>
            <w:noWrap/>
            <w:vAlign w:val="center"/>
            <w:hideMark/>
          </w:tcPr>
          <w:p w14:paraId="2E04E2A8"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100,000</w:t>
            </w:r>
          </w:p>
        </w:tc>
      </w:tr>
      <w:tr w:rsidR="006B6246" w:rsidRPr="00C11928" w14:paraId="575086DE"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3F72632" w14:textId="75184FA4"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Canolfan Gerdd William </w:t>
            </w:r>
            <w:proofErr w:type="spellStart"/>
            <w:r w:rsidRPr="00C11928">
              <w:rPr>
                <w:lang w:val="cy-GB"/>
              </w:rPr>
              <w:t>Mathias</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B81380F"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81,445</w:t>
            </w:r>
          </w:p>
        </w:tc>
      </w:tr>
      <w:tr w:rsidR="006B6246" w:rsidRPr="00C11928" w14:paraId="5F5FE65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752D062" w14:textId="5BC4DE2A"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Chapter</w:t>
            </w:r>
            <w:proofErr w:type="spellEnd"/>
            <w:r w:rsidRPr="00C11928">
              <w:rPr>
                <w:lang w:val="cy-GB"/>
              </w:rPr>
              <w:t xml:space="preserve"> </w:t>
            </w:r>
            <w:proofErr w:type="spellStart"/>
            <w:r w:rsidRPr="00C11928">
              <w:rPr>
                <w:lang w:val="cy-GB"/>
              </w:rPr>
              <w:t>Arts</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F11225B"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400,000</w:t>
            </w:r>
          </w:p>
        </w:tc>
      </w:tr>
      <w:tr w:rsidR="006B6246" w:rsidRPr="00C11928" w14:paraId="21EAA7F0"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D142C95" w14:textId="5311CC30"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Citrus</w:t>
            </w:r>
            <w:proofErr w:type="spellEnd"/>
            <w:r w:rsidRPr="00C11928">
              <w:rPr>
                <w:lang w:val="cy-GB"/>
              </w:rPr>
              <w:t xml:space="preserve"> </w:t>
            </w:r>
            <w:proofErr w:type="spellStart"/>
            <w:r w:rsidRPr="00C11928">
              <w:rPr>
                <w:lang w:val="cy-GB"/>
              </w:rPr>
              <w:t>Arts</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vAlign w:val="center"/>
            <w:hideMark/>
          </w:tcPr>
          <w:p w14:paraId="09FF4AF1"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100,000</w:t>
            </w:r>
          </w:p>
        </w:tc>
      </w:tr>
      <w:tr w:rsidR="006B6246" w:rsidRPr="00C11928" w14:paraId="5646D4BA"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239785B" w14:textId="7E28E2D9"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Common</w:t>
            </w:r>
            <w:proofErr w:type="spellEnd"/>
            <w:r w:rsidRPr="00C11928">
              <w:rPr>
                <w:lang w:val="cy-GB"/>
              </w:rPr>
              <w:t xml:space="preserve"> </w:t>
            </w:r>
            <w:proofErr w:type="spellStart"/>
            <w:r w:rsidRPr="00C11928">
              <w:rPr>
                <w:lang w:val="cy-GB"/>
              </w:rPr>
              <w:t>Wealth</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vAlign w:val="center"/>
            <w:hideMark/>
          </w:tcPr>
          <w:p w14:paraId="31CB108E"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200,000</w:t>
            </w:r>
          </w:p>
        </w:tc>
      </w:tr>
      <w:tr w:rsidR="006B6246" w:rsidRPr="00C11928" w14:paraId="1BD81D39"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65BC5CC" w14:textId="13C8165E"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Cerdd Gymunedol Cymru</w:t>
            </w:r>
          </w:p>
        </w:tc>
        <w:tc>
          <w:tcPr>
            <w:tcW w:w="3402" w:type="dxa"/>
            <w:tcBorders>
              <w:top w:val="nil"/>
              <w:left w:val="nil"/>
              <w:bottom w:val="single" w:sz="4" w:space="0" w:color="auto"/>
              <w:right w:val="single" w:sz="4" w:space="0" w:color="auto"/>
            </w:tcBorders>
            <w:shd w:val="clear" w:color="auto" w:fill="auto"/>
            <w:vAlign w:val="center"/>
            <w:hideMark/>
          </w:tcPr>
          <w:p w14:paraId="39C02855"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100,000</w:t>
            </w:r>
          </w:p>
        </w:tc>
      </w:tr>
      <w:tr w:rsidR="006B6246" w:rsidRPr="00C11928" w14:paraId="69175123"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CE5CD1A" w14:textId="1BFE14E8"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lastRenderedPageBreak/>
              <w:t>Creu Cymru*</w:t>
            </w:r>
          </w:p>
        </w:tc>
        <w:tc>
          <w:tcPr>
            <w:tcW w:w="3402" w:type="dxa"/>
            <w:tcBorders>
              <w:top w:val="nil"/>
              <w:left w:val="nil"/>
              <w:bottom w:val="single" w:sz="4" w:space="0" w:color="auto"/>
              <w:right w:val="single" w:sz="4" w:space="0" w:color="auto"/>
            </w:tcBorders>
            <w:shd w:val="clear" w:color="auto" w:fill="auto"/>
            <w:vAlign w:val="center"/>
            <w:hideMark/>
          </w:tcPr>
          <w:p w14:paraId="26FA3D88"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75,000</w:t>
            </w:r>
          </w:p>
        </w:tc>
      </w:tr>
      <w:tr w:rsidR="006B6246" w:rsidRPr="00C11928" w14:paraId="74DC851F"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3E909789" w14:textId="062AE6EC"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Cwmni'r Frân Wen</w:t>
            </w:r>
          </w:p>
        </w:tc>
        <w:tc>
          <w:tcPr>
            <w:tcW w:w="3402" w:type="dxa"/>
            <w:tcBorders>
              <w:top w:val="nil"/>
              <w:left w:val="nil"/>
              <w:bottom w:val="single" w:sz="4" w:space="0" w:color="auto"/>
              <w:right w:val="single" w:sz="4" w:space="0" w:color="auto"/>
            </w:tcBorders>
            <w:shd w:val="clear" w:color="auto" w:fill="auto"/>
            <w:noWrap/>
            <w:vAlign w:val="center"/>
            <w:hideMark/>
          </w:tcPr>
          <w:p w14:paraId="4C124B38"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350,000</w:t>
            </w:r>
          </w:p>
        </w:tc>
      </w:tr>
      <w:tr w:rsidR="006B6246" w:rsidRPr="00C11928" w14:paraId="1F9E9B03"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AEBF80A" w14:textId="3CFD9BBC"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Dawns i Bawb</w:t>
            </w:r>
          </w:p>
        </w:tc>
        <w:tc>
          <w:tcPr>
            <w:tcW w:w="3402" w:type="dxa"/>
            <w:tcBorders>
              <w:top w:val="nil"/>
              <w:left w:val="nil"/>
              <w:bottom w:val="single" w:sz="4" w:space="0" w:color="auto"/>
              <w:right w:val="single" w:sz="4" w:space="0" w:color="auto"/>
            </w:tcBorders>
            <w:shd w:val="clear" w:color="auto" w:fill="auto"/>
            <w:vAlign w:val="center"/>
            <w:hideMark/>
          </w:tcPr>
          <w:p w14:paraId="5997622F"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100,000</w:t>
            </w:r>
          </w:p>
        </w:tc>
      </w:tr>
      <w:tr w:rsidR="006B6246" w:rsidRPr="00C11928" w14:paraId="2F140236"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22AD982F" w14:textId="54C9A19C"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Celfyddydau Anabledd Cymru</w:t>
            </w:r>
          </w:p>
        </w:tc>
        <w:tc>
          <w:tcPr>
            <w:tcW w:w="3402" w:type="dxa"/>
            <w:tcBorders>
              <w:top w:val="nil"/>
              <w:left w:val="nil"/>
              <w:bottom w:val="single" w:sz="4" w:space="0" w:color="auto"/>
              <w:right w:val="single" w:sz="4" w:space="0" w:color="auto"/>
            </w:tcBorders>
            <w:shd w:val="clear" w:color="auto" w:fill="auto"/>
            <w:noWrap/>
            <w:vAlign w:val="center"/>
            <w:hideMark/>
          </w:tcPr>
          <w:p w14:paraId="78B41199"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200,000</w:t>
            </w:r>
          </w:p>
        </w:tc>
      </w:tr>
      <w:tr w:rsidR="006B6246" w:rsidRPr="00C11928" w14:paraId="2AA970E9"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2DA58D30" w14:textId="64657605"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Oriel </w:t>
            </w:r>
            <w:proofErr w:type="spellStart"/>
            <w:r w:rsidRPr="00C11928">
              <w:rPr>
                <w:lang w:val="cy-GB"/>
              </w:rPr>
              <w:t>Elysium</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noWrap/>
            <w:vAlign w:val="center"/>
            <w:hideMark/>
          </w:tcPr>
          <w:p w14:paraId="43262D6C"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120,000</w:t>
            </w:r>
          </w:p>
        </w:tc>
      </w:tr>
      <w:tr w:rsidR="006B6246" w:rsidRPr="00C11928" w14:paraId="46CA061E"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15D6AF8" w14:textId="3C125CFE"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Ffilm Cymru</w:t>
            </w:r>
          </w:p>
        </w:tc>
        <w:tc>
          <w:tcPr>
            <w:tcW w:w="3402" w:type="dxa"/>
            <w:tcBorders>
              <w:top w:val="nil"/>
              <w:left w:val="nil"/>
              <w:bottom w:val="single" w:sz="4" w:space="0" w:color="auto"/>
              <w:right w:val="single" w:sz="4" w:space="0" w:color="auto"/>
            </w:tcBorders>
            <w:shd w:val="clear" w:color="auto" w:fill="auto"/>
            <w:noWrap/>
            <w:vAlign w:val="center"/>
            <w:hideMark/>
          </w:tcPr>
          <w:p w14:paraId="37DD7B25"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1,436,630</w:t>
            </w:r>
          </w:p>
        </w:tc>
      </w:tr>
      <w:tr w:rsidR="006B6246" w:rsidRPr="00C11928" w14:paraId="3FF8AAAF"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F599845" w14:textId="68715EE5"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Ffotogallery</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B337412"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202,439</w:t>
            </w:r>
          </w:p>
        </w:tc>
      </w:tr>
      <w:tr w:rsidR="006B6246" w:rsidRPr="00C11928" w14:paraId="511FA61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1B8D4BD" w14:textId="527120C4"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Fio</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vAlign w:val="center"/>
            <w:hideMark/>
          </w:tcPr>
          <w:p w14:paraId="6AC63657"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220,000</w:t>
            </w:r>
          </w:p>
        </w:tc>
      </w:tr>
      <w:tr w:rsidR="006B6246" w:rsidRPr="00C11928" w14:paraId="5EA705FA"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63364D8" w14:textId="5D6FCB1D"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FOCUS Wales*</w:t>
            </w:r>
          </w:p>
        </w:tc>
        <w:tc>
          <w:tcPr>
            <w:tcW w:w="3402" w:type="dxa"/>
            <w:tcBorders>
              <w:top w:val="nil"/>
              <w:left w:val="nil"/>
              <w:bottom w:val="single" w:sz="4" w:space="0" w:color="auto"/>
              <w:right w:val="single" w:sz="4" w:space="0" w:color="auto"/>
            </w:tcBorders>
            <w:shd w:val="clear" w:color="auto" w:fill="auto"/>
            <w:noWrap/>
            <w:vAlign w:val="center"/>
            <w:hideMark/>
          </w:tcPr>
          <w:p w14:paraId="3CB09DEB"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100,000</w:t>
            </w:r>
          </w:p>
        </w:tc>
      </w:tr>
      <w:tr w:rsidR="006B6246" w:rsidRPr="00C11928" w14:paraId="63F057E8"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89D3E35" w14:textId="5C70D33F"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g39</w:t>
            </w:r>
          </w:p>
        </w:tc>
        <w:tc>
          <w:tcPr>
            <w:tcW w:w="3402" w:type="dxa"/>
            <w:tcBorders>
              <w:top w:val="nil"/>
              <w:left w:val="nil"/>
              <w:bottom w:val="single" w:sz="4" w:space="0" w:color="auto"/>
              <w:right w:val="single" w:sz="4" w:space="0" w:color="auto"/>
            </w:tcBorders>
            <w:shd w:val="clear" w:color="auto" w:fill="auto"/>
            <w:vAlign w:val="center"/>
            <w:hideMark/>
          </w:tcPr>
          <w:p w14:paraId="536850CB"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140,000</w:t>
            </w:r>
          </w:p>
        </w:tc>
      </w:tr>
      <w:tr w:rsidR="006B6246" w:rsidRPr="00C11928" w14:paraId="059BCDD2"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16694928" w14:textId="11A81B12"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Galeri Caernarfon</w:t>
            </w:r>
          </w:p>
        </w:tc>
        <w:tc>
          <w:tcPr>
            <w:tcW w:w="3402" w:type="dxa"/>
            <w:tcBorders>
              <w:top w:val="nil"/>
              <w:left w:val="nil"/>
              <w:bottom w:val="single" w:sz="4" w:space="0" w:color="auto"/>
              <w:right w:val="single" w:sz="4" w:space="0" w:color="auto"/>
            </w:tcBorders>
            <w:shd w:val="clear" w:color="auto" w:fill="auto"/>
            <w:noWrap/>
            <w:vAlign w:val="center"/>
            <w:hideMark/>
          </w:tcPr>
          <w:p w14:paraId="60285042"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320,942</w:t>
            </w:r>
          </w:p>
        </w:tc>
      </w:tr>
      <w:tr w:rsidR="006B6246" w:rsidRPr="00C11928" w14:paraId="1A4688AF"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5339C99" w14:textId="55683B20"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Oriel Gelf </w:t>
            </w:r>
            <w:proofErr w:type="spellStart"/>
            <w:r w:rsidRPr="00C11928">
              <w:rPr>
                <w:lang w:val="cy-GB"/>
              </w:rPr>
              <w:t>Glynn</w:t>
            </w:r>
            <w:proofErr w:type="spellEnd"/>
            <w:r w:rsidRPr="00C11928">
              <w:rPr>
                <w:lang w:val="cy-GB"/>
              </w:rPr>
              <w:t xml:space="preserve"> Vivian</w:t>
            </w:r>
          </w:p>
        </w:tc>
        <w:tc>
          <w:tcPr>
            <w:tcW w:w="3402" w:type="dxa"/>
            <w:tcBorders>
              <w:top w:val="nil"/>
              <w:left w:val="nil"/>
              <w:bottom w:val="single" w:sz="4" w:space="0" w:color="auto"/>
              <w:right w:val="single" w:sz="4" w:space="0" w:color="auto"/>
            </w:tcBorders>
            <w:shd w:val="clear" w:color="auto" w:fill="auto"/>
            <w:vAlign w:val="center"/>
            <w:hideMark/>
          </w:tcPr>
          <w:p w14:paraId="680B72F8"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127,257</w:t>
            </w:r>
          </w:p>
        </w:tc>
      </w:tr>
      <w:tr w:rsidR="006B6246" w:rsidRPr="00C11928" w14:paraId="48D8F1A8"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1EF66D54" w14:textId="1905CCE7"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Hijinx</w:t>
            </w:r>
            <w:proofErr w:type="spellEnd"/>
            <w:r w:rsidRPr="00C11928">
              <w:rPr>
                <w:lang w:val="cy-GB"/>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6ECCFB7E"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400,000</w:t>
            </w:r>
          </w:p>
        </w:tc>
      </w:tr>
      <w:tr w:rsidR="006B6246" w:rsidRPr="00C11928" w14:paraId="1967559F"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5BB8EA0" w14:textId="22DD48F8"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It’s</w:t>
            </w:r>
            <w:proofErr w:type="spellEnd"/>
            <w:r w:rsidRPr="00C11928">
              <w:rPr>
                <w:lang w:val="cy-GB"/>
              </w:rPr>
              <w:t xml:space="preserve"> </w:t>
            </w:r>
            <w:proofErr w:type="spellStart"/>
            <w:r w:rsidRPr="00C11928">
              <w:rPr>
                <w:lang w:val="cy-GB"/>
              </w:rPr>
              <w:t>My</w:t>
            </w:r>
            <w:proofErr w:type="spellEnd"/>
            <w:r w:rsidRPr="00C11928">
              <w:rPr>
                <w:lang w:val="cy-GB"/>
              </w:rPr>
              <w:t xml:space="preserve"> </w:t>
            </w:r>
            <w:proofErr w:type="spellStart"/>
            <w:r w:rsidRPr="00C11928">
              <w:rPr>
                <w:lang w:val="cy-GB"/>
              </w:rPr>
              <w:t>Shout</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noWrap/>
            <w:vAlign w:val="center"/>
            <w:hideMark/>
          </w:tcPr>
          <w:p w14:paraId="475B6CBC"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80,000</w:t>
            </w:r>
          </w:p>
        </w:tc>
      </w:tr>
      <w:tr w:rsidR="006B6246" w:rsidRPr="00C11928" w14:paraId="01375302"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2C4C68C3" w14:textId="5AE1ED77"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Jukebox</w:t>
            </w:r>
            <w:proofErr w:type="spellEnd"/>
            <w:r w:rsidRPr="00C11928">
              <w:rPr>
                <w:lang w:val="cy-GB"/>
              </w:rPr>
              <w:t xml:space="preserve"> </w:t>
            </w:r>
            <w:proofErr w:type="spellStart"/>
            <w:r w:rsidRPr="00C11928">
              <w:rPr>
                <w:lang w:val="cy-GB"/>
              </w:rPr>
              <w:t>Collective</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0A5BDCEE"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280,000</w:t>
            </w:r>
          </w:p>
        </w:tc>
      </w:tr>
      <w:tr w:rsidR="006B6246" w:rsidRPr="00C11928" w14:paraId="4DE72149"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2781E36" w14:textId="007C4A55"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Llenyddiaeth Cymru**</w:t>
            </w:r>
          </w:p>
        </w:tc>
        <w:tc>
          <w:tcPr>
            <w:tcW w:w="3402" w:type="dxa"/>
            <w:tcBorders>
              <w:top w:val="nil"/>
              <w:left w:val="nil"/>
              <w:bottom w:val="single" w:sz="4" w:space="0" w:color="auto"/>
              <w:right w:val="single" w:sz="4" w:space="0" w:color="auto"/>
            </w:tcBorders>
            <w:shd w:val="clear" w:color="auto" w:fill="auto"/>
            <w:vAlign w:val="center"/>
            <w:hideMark/>
          </w:tcPr>
          <w:p w14:paraId="152BD716"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753,306</w:t>
            </w:r>
          </w:p>
        </w:tc>
      </w:tr>
      <w:tr w:rsidR="006B6246" w:rsidRPr="00C11928" w14:paraId="05670266"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tcPr>
          <w:p w14:paraId="36F4D37F" w14:textId="134A4915"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Live</w:t>
            </w:r>
            <w:proofErr w:type="spellEnd"/>
            <w:r w:rsidRPr="00C11928">
              <w:rPr>
                <w:lang w:val="cy-GB"/>
              </w:rPr>
              <w:t xml:space="preserve"> </w:t>
            </w:r>
            <w:proofErr w:type="spellStart"/>
            <w:r w:rsidRPr="00C11928">
              <w:rPr>
                <w:lang w:val="cy-GB"/>
              </w:rPr>
              <w:t>Music</w:t>
            </w:r>
            <w:proofErr w:type="spellEnd"/>
            <w:r w:rsidRPr="00C11928">
              <w:rPr>
                <w:lang w:val="cy-GB"/>
              </w:rPr>
              <w:t xml:space="preserve"> </w:t>
            </w:r>
            <w:proofErr w:type="spellStart"/>
            <w:r w:rsidRPr="00C11928">
              <w:rPr>
                <w:lang w:val="cy-GB"/>
              </w:rPr>
              <w:t>Now</w:t>
            </w:r>
            <w:proofErr w:type="spellEnd"/>
            <w:r w:rsidRPr="00C11928">
              <w:rPr>
                <w:lang w:val="cy-GB"/>
              </w:rPr>
              <w:t xml:space="preserve"> Wales</w:t>
            </w:r>
          </w:p>
        </w:tc>
        <w:tc>
          <w:tcPr>
            <w:tcW w:w="3402" w:type="dxa"/>
            <w:tcBorders>
              <w:top w:val="nil"/>
              <w:left w:val="nil"/>
              <w:bottom w:val="single" w:sz="4" w:space="0" w:color="auto"/>
              <w:right w:val="single" w:sz="4" w:space="0" w:color="auto"/>
            </w:tcBorders>
            <w:shd w:val="clear" w:color="auto" w:fill="auto"/>
            <w:vAlign w:val="center"/>
          </w:tcPr>
          <w:p w14:paraId="69629124"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45,812</w:t>
            </w:r>
          </w:p>
        </w:tc>
      </w:tr>
      <w:tr w:rsidR="006B6246" w:rsidRPr="00C11928" w14:paraId="2D9E6C0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5BD3C13E" w14:textId="3D91AB5F"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Canolfan y Celfyddydau Llantarnam </w:t>
            </w:r>
            <w:proofErr w:type="spellStart"/>
            <w:r w:rsidRPr="00C11928">
              <w:rPr>
                <w:lang w:val="cy-GB"/>
              </w:rPr>
              <w:t>Grange</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5A95E95"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86,535</w:t>
            </w:r>
          </w:p>
        </w:tc>
      </w:tr>
      <w:tr w:rsidR="006B6246" w:rsidRPr="00C11928" w14:paraId="63F73088"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31A2D941" w14:textId="6E300DC2"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Oriel </w:t>
            </w:r>
            <w:proofErr w:type="spellStart"/>
            <w:r w:rsidRPr="00C11928">
              <w:rPr>
                <w:lang w:val="cy-GB"/>
              </w:rPr>
              <w:t>Mission</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4F75597F"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96,715</w:t>
            </w:r>
          </w:p>
        </w:tc>
      </w:tr>
      <w:tr w:rsidR="006B6246" w:rsidRPr="00C11928" w14:paraId="595FAD0B"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1D0DB19E" w14:textId="6404F6DB"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Mostyn</w:t>
            </w:r>
          </w:p>
        </w:tc>
        <w:tc>
          <w:tcPr>
            <w:tcW w:w="3402" w:type="dxa"/>
            <w:tcBorders>
              <w:top w:val="nil"/>
              <w:left w:val="nil"/>
              <w:bottom w:val="single" w:sz="4" w:space="0" w:color="auto"/>
              <w:right w:val="single" w:sz="4" w:space="0" w:color="auto"/>
            </w:tcBorders>
            <w:shd w:val="clear" w:color="auto" w:fill="auto"/>
            <w:vAlign w:val="center"/>
            <w:hideMark/>
          </w:tcPr>
          <w:p w14:paraId="3163B691"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395,005</w:t>
            </w:r>
          </w:p>
        </w:tc>
      </w:tr>
      <w:tr w:rsidR="006B6246" w:rsidRPr="00C11928" w14:paraId="3A8BF961"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67E6D11" w14:textId="00DCDA19"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 Celf Cymru</w:t>
            </w:r>
          </w:p>
        </w:tc>
        <w:tc>
          <w:tcPr>
            <w:tcW w:w="3402" w:type="dxa"/>
            <w:tcBorders>
              <w:top w:val="nil"/>
              <w:left w:val="nil"/>
              <w:bottom w:val="single" w:sz="4" w:space="0" w:color="auto"/>
              <w:right w:val="single" w:sz="4" w:space="0" w:color="auto"/>
            </w:tcBorders>
            <w:shd w:val="clear" w:color="auto" w:fill="auto"/>
            <w:vAlign w:val="center"/>
            <w:hideMark/>
          </w:tcPr>
          <w:p w14:paraId="7B2AF87E"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222,191</w:t>
            </w:r>
          </w:p>
        </w:tc>
      </w:tr>
      <w:tr w:rsidR="006B6246" w:rsidRPr="00C11928" w14:paraId="6B2655C0"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26EABE9B" w14:textId="3FD14599"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Mwldan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69EF4E9"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271,865</w:t>
            </w:r>
          </w:p>
        </w:tc>
      </w:tr>
      <w:tr w:rsidR="006B6246" w:rsidRPr="00C11928" w14:paraId="253BD35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38B48F0D" w14:textId="5E29DA51"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lastRenderedPageBreak/>
              <w:t>Cwmni Dawns Cenedlaethol Cymru</w:t>
            </w:r>
          </w:p>
        </w:tc>
        <w:tc>
          <w:tcPr>
            <w:tcW w:w="3402" w:type="dxa"/>
            <w:tcBorders>
              <w:top w:val="nil"/>
              <w:left w:val="nil"/>
              <w:bottom w:val="single" w:sz="4" w:space="0" w:color="auto"/>
              <w:right w:val="single" w:sz="4" w:space="0" w:color="auto"/>
            </w:tcBorders>
            <w:shd w:val="clear" w:color="auto" w:fill="auto"/>
            <w:noWrap/>
            <w:vAlign w:val="center"/>
            <w:hideMark/>
          </w:tcPr>
          <w:p w14:paraId="01E0B992"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846,596</w:t>
            </w:r>
          </w:p>
        </w:tc>
      </w:tr>
      <w:tr w:rsidR="006B6246" w:rsidRPr="00C11928" w14:paraId="4112CE0A"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3272DB1" w14:textId="2832DF94"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Celfyddydau Cenedlaethol Ieuenctid Cymru</w:t>
            </w:r>
          </w:p>
        </w:tc>
        <w:tc>
          <w:tcPr>
            <w:tcW w:w="3402" w:type="dxa"/>
            <w:tcBorders>
              <w:top w:val="nil"/>
              <w:left w:val="nil"/>
              <w:bottom w:val="single" w:sz="4" w:space="0" w:color="auto"/>
              <w:right w:val="single" w:sz="4" w:space="0" w:color="auto"/>
            </w:tcBorders>
            <w:shd w:val="clear" w:color="auto" w:fill="auto"/>
            <w:noWrap/>
            <w:vAlign w:val="center"/>
            <w:hideMark/>
          </w:tcPr>
          <w:p w14:paraId="11108033"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450,000</w:t>
            </w:r>
          </w:p>
        </w:tc>
      </w:tr>
      <w:tr w:rsidR="006B6246" w:rsidRPr="00C11928" w14:paraId="70EA8D1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977383E" w14:textId="25769C48"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NoFit</w:t>
            </w:r>
            <w:proofErr w:type="spellEnd"/>
            <w:r w:rsidRPr="00C11928">
              <w:rPr>
                <w:lang w:val="cy-GB"/>
              </w:rPr>
              <w:t xml:space="preserve"> </w:t>
            </w:r>
            <w:proofErr w:type="spellStart"/>
            <w:r w:rsidRPr="00C11928">
              <w:rPr>
                <w:lang w:val="cy-GB"/>
              </w:rPr>
              <w:t>State</w:t>
            </w:r>
            <w:proofErr w:type="spellEnd"/>
            <w:r w:rsidRPr="00C11928">
              <w:rPr>
                <w:lang w:val="cy-GB"/>
              </w:rPr>
              <w:t xml:space="preserve"> </w:t>
            </w:r>
            <w:proofErr w:type="spellStart"/>
            <w:r w:rsidRPr="00C11928">
              <w:rPr>
                <w:lang w:val="cy-GB"/>
              </w:rPr>
              <w:t>Circus</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3DB55780"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197,503</w:t>
            </w:r>
          </w:p>
        </w:tc>
      </w:tr>
      <w:tr w:rsidR="006B6246" w:rsidRPr="00C11928" w14:paraId="3B8D3806"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13358AF" w14:textId="51176009"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Operasonic</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vAlign w:val="center"/>
            <w:hideMark/>
          </w:tcPr>
          <w:p w14:paraId="59DE2DBB"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81,000</w:t>
            </w:r>
          </w:p>
        </w:tc>
      </w:tr>
      <w:tr w:rsidR="006B6246" w:rsidRPr="00C11928" w14:paraId="4680E571"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33AB16E5" w14:textId="1AE009FF"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Oriel Davies</w:t>
            </w:r>
          </w:p>
        </w:tc>
        <w:tc>
          <w:tcPr>
            <w:tcW w:w="3402" w:type="dxa"/>
            <w:tcBorders>
              <w:top w:val="nil"/>
              <w:left w:val="nil"/>
              <w:bottom w:val="single" w:sz="4" w:space="0" w:color="auto"/>
              <w:right w:val="single" w:sz="4" w:space="0" w:color="auto"/>
            </w:tcBorders>
            <w:shd w:val="clear" w:color="auto" w:fill="auto"/>
            <w:vAlign w:val="center"/>
            <w:hideMark/>
          </w:tcPr>
          <w:p w14:paraId="459A2B6E"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227,128</w:t>
            </w:r>
          </w:p>
        </w:tc>
      </w:tr>
      <w:tr w:rsidR="006B6246" w:rsidRPr="00C11928" w14:paraId="32CCF20A"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59EEE8A8" w14:textId="46E30EA6"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Oriel Myrddin</w:t>
            </w:r>
          </w:p>
        </w:tc>
        <w:tc>
          <w:tcPr>
            <w:tcW w:w="3402" w:type="dxa"/>
            <w:tcBorders>
              <w:top w:val="nil"/>
              <w:left w:val="nil"/>
              <w:bottom w:val="single" w:sz="4" w:space="0" w:color="auto"/>
              <w:right w:val="single" w:sz="4" w:space="0" w:color="auto"/>
            </w:tcBorders>
            <w:shd w:val="clear" w:color="auto" w:fill="auto"/>
            <w:vAlign w:val="center"/>
            <w:hideMark/>
          </w:tcPr>
          <w:p w14:paraId="3D604F3F"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47,849</w:t>
            </w:r>
          </w:p>
        </w:tc>
      </w:tr>
      <w:tr w:rsidR="006B6246" w:rsidRPr="00C11928" w14:paraId="5034A0AD"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B6E2E6A" w14:textId="4ED09829"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Oriel Plas Glyn Y Weddw*</w:t>
            </w:r>
          </w:p>
        </w:tc>
        <w:tc>
          <w:tcPr>
            <w:tcW w:w="3402" w:type="dxa"/>
            <w:tcBorders>
              <w:top w:val="nil"/>
              <w:left w:val="nil"/>
              <w:bottom w:val="single" w:sz="4" w:space="0" w:color="auto"/>
              <w:right w:val="single" w:sz="4" w:space="0" w:color="auto"/>
            </w:tcBorders>
            <w:shd w:val="clear" w:color="auto" w:fill="auto"/>
            <w:vAlign w:val="center"/>
            <w:hideMark/>
          </w:tcPr>
          <w:p w14:paraId="4CF78EF8"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75,000</w:t>
            </w:r>
          </w:p>
        </w:tc>
      </w:tr>
      <w:tr w:rsidR="006B6246" w:rsidRPr="00C11928" w14:paraId="3C48278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E04EBDC" w14:textId="1020F52D"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Peak</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6DD916AF"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78,780</w:t>
            </w:r>
          </w:p>
        </w:tc>
      </w:tr>
      <w:tr w:rsidR="006B6246" w:rsidRPr="00C11928" w14:paraId="4D0BA244"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3720DB2E" w14:textId="1C652A1B"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People</w:t>
            </w:r>
            <w:proofErr w:type="spellEnd"/>
            <w:r w:rsidRPr="00C11928">
              <w:rPr>
                <w:lang w:val="cy-GB"/>
              </w:rPr>
              <w:t xml:space="preserve"> </w:t>
            </w:r>
            <w:proofErr w:type="spellStart"/>
            <w:r w:rsidRPr="00C11928">
              <w:rPr>
                <w:lang w:val="cy-GB"/>
              </w:rPr>
              <w:t>Speak</w:t>
            </w:r>
            <w:proofErr w:type="spellEnd"/>
            <w:r w:rsidRPr="00C11928">
              <w:rPr>
                <w:lang w:val="cy-GB"/>
              </w:rPr>
              <w:t xml:space="preserve"> </w:t>
            </w:r>
            <w:proofErr w:type="spellStart"/>
            <w:r w:rsidRPr="00C11928">
              <w:rPr>
                <w:lang w:val="cy-GB"/>
              </w:rPr>
              <w:t>Up</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noWrap/>
            <w:vAlign w:val="center"/>
            <w:hideMark/>
          </w:tcPr>
          <w:p w14:paraId="02854097"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75,000</w:t>
            </w:r>
          </w:p>
        </w:tc>
      </w:tr>
      <w:tr w:rsidR="006B6246" w:rsidRPr="00C11928" w14:paraId="0A3D4747"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525CFA7F" w14:textId="3E8118FC"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Canolfan y Celfyddydau Pontardawe</w:t>
            </w:r>
          </w:p>
        </w:tc>
        <w:tc>
          <w:tcPr>
            <w:tcW w:w="3402" w:type="dxa"/>
            <w:tcBorders>
              <w:top w:val="nil"/>
              <w:left w:val="nil"/>
              <w:bottom w:val="single" w:sz="4" w:space="0" w:color="auto"/>
              <w:right w:val="single" w:sz="4" w:space="0" w:color="auto"/>
            </w:tcBorders>
            <w:shd w:val="clear" w:color="auto" w:fill="auto"/>
            <w:noWrap/>
            <w:vAlign w:val="center"/>
            <w:hideMark/>
          </w:tcPr>
          <w:p w14:paraId="5402CB47"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64,137</w:t>
            </w:r>
          </w:p>
        </w:tc>
      </w:tr>
      <w:tr w:rsidR="006B6246" w:rsidRPr="00C11928" w14:paraId="469877A2"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6BE41228" w14:textId="48EF1380"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Pontio</w:t>
            </w:r>
          </w:p>
        </w:tc>
        <w:tc>
          <w:tcPr>
            <w:tcW w:w="3402" w:type="dxa"/>
            <w:tcBorders>
              <w:top w:val="nil"/>
              <w:left w:val="nil"/>
              <w:bottom w:val="single" w:sz="4" w:space="0" w:color="auto"/>
              <w:right w:val="single" w:sz="4" w:space="0" w:color="auto"/>
            </w:tcBorders>
            <w:shd w:val="clear" w:color="auto" w:fill="auto"/>
            <w:noWrap/>
            <w:vAlign w:val="center"/>
            <w:hideMark/>
          </w:tcPr>
          <w:p w14:paraId="27997E8C"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284,285</w:t>
            </w:r>
          </w:p>
        </w:tc>
      </w:tr>
      <w:tr w:rsidR="006B6246" w:rsidRPr="00C11928" w14:paraId="4E0A7A33"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62325339" w14:textId="28C0AD3F"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PYST*</w:t>
            </w:r>
          </w:p>
        </w:tc>
        <w:tc>
          <w:tcPr>
            <w:tcW w:w="3402" w:type="dxa"/>
            <w:tcBorders>
              <w:top w:val="nil"/>
              <w:left w:val="nil"/>
              <w:bottom w:val="single" w:sz="4" w:space="0" w:color="auto"/>
              <w:right w:val="single" w:sz="4" w:space="0" w:color="auto"/>
            </w:tcBorders>
            <w:shd w:val="clear" w:color="auto" w:fill="auto"/>
            <w:vAlign w:val="center"/>
            <w:hideMark/>
          </w:tcPr>
          <w:p w14:paraId="3FAF9596"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60,000</w:t>
            </w:r>
          </w:p>
        </w:tc>
      </w:tr>
      <w:tr w:rsidR="006B6246" w:rsidRPr="00C11928" w14:paraId="0F7B4B72"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2FEE726" w14:textId="0E3C61ED"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Theatrau Rhondda Cynon Taf</w:t>
            </w:r>
          </w:p>
        </w:tc>
        <w:tc>
          <w:tcPr>
            <w:tcW w:w="3402" w:type="dxa"/>
            <w:tcBorders>
              <w:top w:val="nil"/>
              <w:left w:val="nil"/>
              <w:bottom w:val="single" w:sz="4" w:space="0" w:color="auto"/>
              <w:right w:val="single" w:sz="4" w:space="0" w:color="auto"/>
            </w:tcBorders>
            <w:shd w:val="clear" w:color="auto" w:fill="auto"/>
            <w:noWrap/>
            <w:vAlign w:val="center"/>
            <w:hideMark/>
          </w:tcPr>
          <w:p w14:paraId="07F65082"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153,065</w:t>
            </w:r>
          </w:p>
        </w:tc>
      </w:tr>
      <w:tr w:rsidR="006B6246" w:rsidRPr="00C11928" w14:paraId="6C43E2C4"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80A1213" w14:textId="43409ACD"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Re-Live</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vAlign w:val="center"/>
            <w:hideMark/>
          </w:tcPr>
          <w:p w14:paraId="056419F1"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80,000</w:t>
            </w:r>
          </w:p>
        </w:tc>
      </w:tr>
      <w:tr w:rsidR="006B6246" w:rsidRPr="00C11928" w14:paraId="1B87E0BA"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35F61D8" w14:textId="58F50C5C"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 Glan yr Afon</w:t>
            </w:r>
          </w:p>
        </w:tc>
        <w:tc>
          <w:tcPr>
            <w:tcW w:w="3402" w:type="dxa"/>
            <w:tcBorders>
              <w:top w:val="nil"/>
              <w:left w:val="nil"/>
              <w:bottom w:val="single" w:sz="4" w:space="0" w:color="auto"/>
              <w:right w:val="single" w:sz="4" w:space="0" w:color="auto"/>
            </w:tcBorders>
            <w:shd w:val="clear" w:color="auto" w:fill="auto"/>
            <w:noWrap/>
            <w:vAlign w:val="center"/>
            <w:hideMark/>
          </w:tcPr>
          <w:p w14:paraId="7D39553C"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75,000</w:t>
            </w:r>
          </w:p>
        </w:tc>
      </w:tr>
      <w:tr w:rsidR="006B6246" w:rsidRPr="00C11928" w14:paraId="7B749F0B"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6C4F1D9" w14:textId="208B843E"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Canolfan Grefft Rhuthun</w:t>
            </w:r>
          </w:p>
        </w:tc>
        <w:tc>
          <w:tcPr>
            <w:tcW w:w="3402" w:type="dxa"/>
            <w:tcBorders>
              <w:top w:val="nil"/>
              <w:left w:val="nil"/>
              <w:bottom w:val="single" w:sz="4" w:space="0" w:color="auto"/>
              <w:right w:val="single" w:sz="4" w:space="0" w:color="auto"/>
            </w:tcBorders>
            <w:shd w:val="clear" w:color="auto" w:fill="auto"/>
            <w:vAlign w:val="center"/>
            <w:hideMark/>
          </w:tcPr>
          <w:p w14:paraId="0C7EE71B"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395,005</w:t>
            </w:r>
          </w:p>
        </w:tc>
      </w:tr>
      <w:tr w:rsidR="006B6246" w:rsidRPr="00C11928" w14:paraId="3BF1989D"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4065797" w14:textId="440F69E2"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Theatr </w:t>
            </w:r>
            <w:proofErr w:type="spellStart"/>
            <w:r w:rsidRPr="00C11928">
              <w:rPr>
                <w:lang w:val="cy-GB"/>
              </w:rPr>
              <w:t>Sherman</w:t>
            </w:r>
            <w:proofErr w:type="spellEnd"/>
            <w:r w:rsidRPr="00C11928">
              <w:rPr>
                <w:lang w:val="cy-GB"/>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425B1997"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1,142,749</w:t>
            </w:r>
          </w:p>
        </w:tc>
      </w:tr>
      <w:tr w:rsidR="006B6246" w:rsidRPr="00C11928" w14:paraId="0A576236"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3E7881F2" w14:textId="0FD293AB" w:rsidR="006B6246" w:rsidRPr="00C11928" w:rsidRDefault="006B6246" w:rsidP="006B6246">
            <w:pPr>
              <w:spacing w:before="0" w:after="0" w:line="240" w:lineRule="auto"/>
              <w:rPr>
                <w:rFonts w:eastAsia="Times New Roman" w:cs="Times New Roman"/>
                <w:color w:val="000000"/>
                <w:lang w:val="cy-GB" w:eastAsia="en-GB"/>
              </w:rPr>
            </w:pPr>
            <w:proofErr w:type="spellStart"/>
            <w:r w:rsidRPr="00C11928">
              <w:rPr>
                <w:lang w:val="cy-GB"/>
              </w:rPr>
              <w:t>Sinfonia</w:t>
            </w:r>
            <w:proofErr w:type="spellEnd"/>
            <w:r w:rsidRPr="00C11928">
              <w:rPr>
                <w:lang w:val="cy-GB"/>
              </w:rPr>
              <w:t xml:space="preserve"> Cymru</w:t>
            </w:r>
          </w:p>
        </w:tc>
        <w:tc>
          <w:tcPr>
            <w:tcW w:w="3402" w:type="dxa"/>
            <w:tcBorders>
              <w:top w:val="nil"/>
              <w:left w:val="nil"/>
              <w:bottom w:val="single" w:sz="4" w:space="0" w:color="auto"/>
              <w:right w:val="single" w:sz="4" w:space="0" w:color="auto"/>
            </w:tcBorders>
            <w:shd w:val="clear" w:color="auto" w:fill="auto"/>
            <w:vAlign w:val="center"/>
            <w:hideMark/>
          </w:tcPr>
          <w:p w14:paraId="301E029F"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221,065</w:t>
            </w:r>
          </w:p>
        </w:tc>
      </w:tr>
      <w:tr w:rsidR="006B6246" w:rsidRPr="00C11928" w14:paraId="014A0303"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555F59ED" w14:textId="39EA9DFC"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 Byd Bychan*</w:t>
            </w:r>
          </w:p>
        </w:tc>
        <w:tc>
          <w:tcPr>
            <w:tcW w:w="3402" w:type="dxa"/>
            <w:tcBorders>
              <w:top w:val="nil"/>
              <w:left w:val="nil"/>
              <w:bottom w:val="single" w:sz="4" w:space="0" w:color="auto"/>
              <w:right w:val="single" w:sz="4" w:space="0" w:color="auto"/>
            </w:tcBorders>
            <w:shd w:val="clear" w:color="auto" w:fill="auto"/>
            <w:noWrap/>
            <w:vAlign w:val="center"/>
            <w:hideMark/>
          </w:tcPr>
          <w:p w14:paraId="4609CEA9"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60,000</w:t>
            </w:r>
          </w:p>
        </w:tc>
      </w:tr>
      <w:tr w:rsidR="006B6246" w:rsidRPr="00C11928" w14:paraId="1FB546AB"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F6246DC" w14:textId="51D116CD"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Celfyddydau </w:t>
            </w:r>
            <w:proofErr w:type="spellStart"/>
            <w:r w:rsidRPr="00C11928">
              <w:rPr>
                <w:lang w:val="cy-GB"/>
              </w:rPr>
              <w:t>Span</w:t>
            </w:r>
            <w:proofErr w:type="spellEnd"/>
            <w:r w:rsidRPr="00C11928">
              <w:rPr>
                <w:lang w:val="cy-GB"/>
              </w:rPr>
              <w:t xml:space="preserve"> </w:t>
            </w:r>
            <w:proofErr w:type="spellStart"/>
            <w:r w:rsidRPr="00C11928">
              <w:rPr>
                <w:lang w:val="cy-GB"/>
              </w:rPr>
              <w:t>Arts</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noWrap/>
            <w:vAlign w:val="center"/>
            <w:hideMark/>
          </w:tcPr>
          <w:p w14:paraId="48452550"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100,000</w:t>
            </w:r>
          </w:p>
        </w:tc>
      </w:tr>
      <w:tr w:rsidR="006B6246" w:rsidRPr="00C11928" w14:paraId="6D0124B6"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864CCC4" w14:textId="75C1E194"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Tabernacl (Neuadd Ogwen)*</w:t>
            </w:r>
          </w:p>
        </w:tc>
        <w:tc>
          <w:tcPr>
            <w:tcW w:w="3402" w:type="dxa"/>
            <w:tcBorders>
              <w:top w:val="nil"/>
              <w:left w:val="nil"/>
              <w:bottom w:val="single" w:sz="4" w:space="0" w:color="auto"/>
              <w:right w:val="single" w:sz="4" w:space="0" w:color="auto"/>
            </w:tcBorders>
            <w:shd w:val="clear" w:color="auto" w:fill="auto"/>
            <w:vAlign w:val="center"/>
            <w:hideMark/>
          </w:tcPr>
          <w:p w14:paraId="1E1028FD"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125,000</w:t>
            </w:r>
          </w:p>
        </w:tc>
      </w:tr>
      <w:tr w:rsidR="006B6246" w:rsidRPr="00C11928" w14:paraId="33555C9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5FEA39CD" w14:textId="2343A8C7"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Theatr </w:t>
            </w:r>
            <w:proofErr w:type="spellStart"/>
            <w:r w:rsidRPr="00C11928">
              <w:rPr>
                <w:lang w:val="cy-GB"/>
              </w:rPr>
              <w:t>Taking</w:t>
            </w:r>
            <w:proofErr w:type="spellEnd"/>
            <w:r w:rsidRPr="00C11928">
              <w:rPr>
                <w:lang w:val="cy-GB"/>
              </w:rPr>
              <w:t xml:space="preserve"> </w:t>
            </w:r>
            <w:proofErr w:type="spellStart"/>
            <w:r w:rsidRPr="00C11928">
              <w:rPr>
                <w:lang w:val="cy-GB"/>
              </w:rPr>
              <w:t>Flight</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vAlign w:val="center"/>
            <w:hideMark/>
          </w:tcPr>
          <w:p w14:paraId="37B845AA"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295,000</w:t>
            </w:r>
          </w:p>
        </w:tc>
      </w:tr>
      <w:tr w:rsidR="006B6246" w:rsidRPr="00C11928" w14:paraId="42A5350B"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6CCD8117" w14:textId="494CF904"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lastRenderedPageBreak/>
              <w:t>Tanio</w:t>
            </w:r>
          </w:p>
        </w:tc>
        <w:tc>
          <w:tcPr>
            <w:tcW w:w="3402" w:type="dxa"/>
            <w:tcBorders>
              <w:top w:val="nil"/>
              <w:left w:val="nil"/>
              <w:bottom w:val="single" w:sz="4" w:space="0" w:color="auto"/>
              <w:right w:val="single" w:sz="4" w:space="0" w:color="auto"/>
            </w:tcBorders>
            <w:shd w:val="clear" w:color="auto" w:fill="auto"/>
            <w:noWrap/>
            <w:vAlign w:val="center"/>
            <w:hideMark/>
          </w:tcPr>
          <w:p w14:paraId="22DE3BB4"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177,753</w:t>
            </w:r>
          </w:p>
        </w:tc>
      </w:tr>
      <w:tr w:rsidR="006B6246" w:rsidRPr="00C11928" w14:paraId="554F7B11"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56F0B9DE" w14:textId="17038EE7"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 Bara Caws</w:t>
            </w:r>
          </w:p>
        </w:tc>
        <w:tc>
          <w:tcPr>
            <w:tcW w:w="3402" w:type="dxa"/>
            <w:tcBorders>
              <w:top w:val="nil"/>
              <w:left w:val="nil"/>
              <w:bottom w:val="single" w:sz="4" w:space="0" w:color="auto"/>
              <w:right w:val="single" w:sz="4" w:space="0" w:color="auto"/>
            </w:tcBorders>
            <w:shd w:val="clear" w:color="auto" w:fill="auto"/>
            <w:noWrap/>
            <w:vAlign w:val="center"/>
            <w:hideMark/>
          </w:tcPr>
          <w:p w14:paraId="6C174F70"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310,503</w:t>
            </w:r>
          </w:p>
        </w:tc>
      </w:tr>
      <w:tr w:rsidR="006B6246" w:rsidRPr="00C11928" w14:paraId="422954D3"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65310CEC" w14:textId="26D5C9A3"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 Brycheiniog</w:t>
            </w:r>
          </w:p>
        </w:tc>
        <w:tc>
          <w:tcPr>
            <w:tcW w:w="3402" w:type="dxa"/>
            <w:tcBorders>
              <w:top w:val="nil"/>
              <w:left w:val="nil"/>
              <w:bottom w:val="single" w:sz="4" w:space="0" w:color="auto"/>
              <w:right w:val="single" w:sz="4" w:space="0" w:color="auto"/>
            </w:tcBorders>
            <w:shd w:val="clear" w:color="auto" w:fill="auto"/>
            <w:noWrap/>
            <w:vAlign w:val="center"/>
            <w:hideMark/>
          </w:tcPr>
          <w:p w14:paraId="25C99A18"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197,503</w:t>
            </w:r>
          </w:p>
        </w:tc>
      </w:tr>
      <w:tr w:rsidR="006B6246" w:rsidRPr="00C11928" w14:paraId="58CF1FD0"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6A7EEC8" w14:textId="4A130A61"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 Clwyd</w:t>
            </w:r>
          </w:p>
        </w:tc>
        <w:tc>
          <w:tcPr>
            <w:tcW w:w="3402" w:type="dxa"/>
            <w:tcBorders>
              <w:top w:val="nil"/>
              <w:left w:val="nil"/>
              <w:bottom w:val="single" w:sz="4" w:space="0" w:color="auto"/>
              <w:right w:val="single" w:sz="4" w:space="0" w:color="auto"/>
            </w:tcBorders>
            <w:shd w:val="clear" w:color="auto" w:fill="auto"/>
            <w:vAlign w:val="center"/>
            <w:hideMark/>
          </w:tcPr>
          <w:p w14:paraId="3380371D"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1,829,792</w:t>
            </w:r>
          </w:p>
        </w:tc>
      </w:tr>
      <w:tr w:rsidR="006B6246" w:rsidRPr="00C11928" w14:paraId="7ED769C5"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1D0444F5" w14:textId="3209A1F0"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 xml:space="preserve">Theatr </w:t>
            </w:r>
            <w:proofErr w:type="spellStart"/>
            <w:r w:rsidRPr="00C11928">
              <w:rPr>
                <w:lang w:val="cy-GB"/>
              </w:rPr>
              <w:t>Felinfach</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47D62F0A"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61,084</w:t>
            </w:r>
          </w:p>
        </w:tc>
      </w:tr>
      <w:tr w:rsidR="006B6246" w:rsidRPr="00C11928" w14:paraId="3A265A68"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2901B449" w14:textId="3F2AF4FE"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 Genedlaethol</w:t>
            </w:r>
          </w:p>
        </w:tc>
        <w:tc>
          <w:tcPr>
            <w:tcW w:w="3402" w:type="dxa"/>
            <w:tcBorders>
              <w:top w:val="nil"/>
              <w:left w:val="nil"/>
              <w:bottom w:val="single" w:sz="4" w:space="0" w:color="auto"/>
              <w:right w:val="single" w:sz="4" w:space="0" w:color="auto"/>
            </w:tcBorders>
            <w:shd w:val="clear" w:color="auto" w:fill="auto"/>
            <w:vAlign w:val="center"/>
            <w:hideMark/>
          </w:tcPr>
          <w:p w14:paraId="416E28F7"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1,044,883</w:t>
            </w:r>
          </w:p>
        </w:tc>
      </w:tr>
      <w:tr w:rsidR="006B6246" w:rsidRPr="00C11928" w14:paraId="1C32993E"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6C6716FA" w14:textId="640D5885"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 Iolo</w:t>
            </w:r>
          </w:p>
        </w:tc>
        <w:tc>
          <w:tcPr>
            <w:tcW w:w="3402" w:type="dxa"/>
            <w:tcBorders>
              <w:top w:val="nil"/>
              <w:left w:val="nil"/>
              <w:bottom w:val="single" w:sz="4" w:space="0" w:color="auto"/>
              <w:right w:val="single" w:sz="4" w:space="0" w:color="auto"/>
            </w:tcBorders>
            <w:shd w:val="clear" w:color="auto" w:fill="auto"/>
            <w:noWrap/>
            <w:vAlign w:val="center"/>
            <w:hideMark/>
          </w:tcPr>
          <w:p w14:paraId="49E974CC"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260,569</w:t>
            </w:r>
          </w:p>
        </w:tc>
      </w:tr>
      <w:tr w:rsidR="006B6246" w:rsidRPr="00C11928" w14:paraId="05DFBC7E"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5C2D9EE9" w14:textId="653183C9" w:rsidR="006B6246" w:rsidRPr="00C11928" w:rsidRDefault="006B6246" w:rsidP="006B6246">
            <w:pPr>
              <w:spacing w:before="0" w:after="0" w:line="240" w:lineRule="auto"/>
              <w:rPr>
                <w:lang w:val="cy-GB"/>
              </w:rPr>
            </w:pPr>
            <w:r w:rsidRPr="00C11928">
              <w:rPr>
                <w:lang w:val="cy-GB"/>
              </w:rPr>
              <w:t xml:space="preserve">Theatr na </w:t>
            </w:r>
            <w:proofErr w:type="spellStart"/>
            <w:r w:rsidRPr="00C11928">
              <w:rPr>
                <w:lang w:val="cy-GB"/>
              </w:rPr>
              <w:t>nÓg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D36441C"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320,795</w:t>
            </w:r>
          </w:p>
        </w:tc>
      </w:tr>
      <w:tr w:rsidR="006B6246" w:rsidRPr="00C11928" w14:paraId="0D049A48"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34EEAD6" w14:textId="1D190F97"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Theatrau Sir Gâr*</w:t>
            </w:r>
          </w:p>
        </w:tc>
        <w:tc>
          <w:tcPr>
            <w:tcW w:w="3402" w:type="dxa"/>
            <w:tcBorders>
              <w:top w:val="nil"/>
              <w:left w:val="nil"/>
              <w:bottom w:val="single" w:sz="4" w:space="0" w:color="auto"/>
              <w:right w:val="single" w:sz="4" w:space="0" w:color="auto"/>
            </w:tcBorders>
            <w:shd w:val="clear" w:color="auto" w:fill="auto"/>
            <w:vAlign w:val="center"/>
            <w:hideMark/>
          </w:tcPr>
          <w:p w14:paraId="3594155E"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50,000</w:t>
            </w:r>
          </w:p>
        </w:tc>
      </w:tr>
      <w:tr w:rsidR="006B6246" w:rsidRPr="00C11928" w14:paraId="1E0791B0"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49F7B8D" w14:textId="42A1F176"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Theatr Torch</w:t>
            </w:r>
          </w:p>
        </w:tc>
        <w:tc>
          <w:tcPr>
            <w:tcW w:w="3402" w:type="dxa"/>
            <w:tcBorders>
              <w:top w:val="nil"/>
              <w:left w:val="nil"/>
              <w:bottom w:val="single" w:sz="4" w:space="0" w:color="auto"/>
              <w:right w:val="single" w:sz="4" w:space="0" w:color="auto"/>
            </w:tcBorders>
            <w:shd w:val="clear" w:color="auto" w:fill="auto"/>
            <w:vAlign w:val="center"/>
            <w:hideMark/>
          </w:tcPr>
          <w:p w14:paraId="755376F5"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650,000</w:t>
            </w:r>
          </w:p>
        </w:tc>
      </w:tr>
      <w:tr w:rsidR="006B6246" w:rsidRPr="00C11928" w14:paraId="3490D41B"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236CCA02" w14:textId="2AB6A71F"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Tŷ Cerdd**</w:t>
            </w:r>
          </w:p>
        </w:tc>
        <w:tc>
          <w:tcPr>
            <w:tcW w:w="3402" w:type="dxa"/>
            <w:tcBorders>
              <w:top w:val="nil"/>
              <w:left w:val="nil"/>
              <w:bottom w:val="single" w:sz="4" w:space="0" w:color="auto"/>
              <w:right w:val="single" w:sz="4" w:space="0" w:color="auto"/>
            </w:tcBorders>
            <w:shd w:val="clear" w:color="auto" w:fill="auto"/>
            <w:vAlign w:val="center"/>
            <w:hideMark/>
          </w:tcPr>
          <w:p w14:paraId="1F8E63A1"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300,000</w:t>
            </w:r>
          </w:p>
        </w:tc>
      </w:tr>
      <w:tr w:rsidR="006B6246" w:rsidRPr="00C11928" w14:paraId="6B856329"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3325E7A0" w14:textId="003CEFB2"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Tŷ Pawb*</w:t>
            </w:r>
          </w:p>
        </w:tc>
        <w:tc>
          <w:tcPr>
            <w:tcW w:w="3402" w:type="dxa"/>
            <w:tcBorders>
              <w:top w:val="nil"/>
              <w:left w:val="nil"/>
              <w:bottom w:val="single" w:sz="4" w:space="0" w:color="auto"/>
              <w:right w:val="single" w:sz="4" w:space="0" w:color="auto"/>
            </w:tcBorders>
            <w:shd w:val="clear" w:color="auto" w:fill="auto"/>
            <w:vAlign w:val="center"/>
            <w:hideMark/>
          </w:tcPr>
          <w:p w14:paraId="5033BA78"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200,000</w:t>
            </w:r>
          </w:p>
        </w:tc>
      </w:tr>
      <w:tr w:rsidR="006B6246" w:rsidRPr="00C11928" w14:paraId="6118FD28"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773A065D" w14:textId="4FC2288B" w:rsidR="006B6246" w:rsidRPr="00C11928" w:rsidRDefault="006B6246" w:rsidP="006B6246">
            <w:pPr>
              <w:spacing w:before="0" w:after="0" w:line="240" w:lineRule="auto"/>
              <w:rPr>
                <w:rFonts w:eastAsia="Times New Roman" w:cs="Times New Roman"/>
                <w:color w:val="000000"/>
                <w:lang w:val="cy-GB" w:eastAsia="en-GB"/>
              </w:rPr>
            </w:pPr>
            <w:r w:rsidRPr="00C11928">
              <w:rPr>
                <w:lang w:val="cy-GB"/>
              </w:rPr>
              <w:t>Ucheldre</w:t>
            </w:r>
          </w:p>
        </w:tc>
        <w:tc>
          <w:tcPr>
            <w:tcW w:w="3402" w:type="dxa"/>
            <w:tcBorders>
              <w:top w:val="nil"/>
              <w:left w:val="nil"/>
              <w:bottom w:val="single" w:sz="4" w:space="0" w:color="auto"/>
              <w:right w:val="single" w:sz="4" w:space="0" w:color="auto"/>
            </w:tcBorders>
            <w:shd w:val="clear" w:color="auto" w:fill="auto"/>
            <w:vAlign w:val="center"/>
            <w:hideMark/>
          </w:tcPr>
          <w:p w14:paraId="08132256" w14:textId="77777777" w:rsidR="006B6246" w:rsidRPr="00C11928" w:rsidRDefault="006B6246" w:rsidP="006B6246">
            <w:pPr>
              <w:spacing w:before="0" w:after="0" w:line="240" w:lineRule="auto"/>
              <w:jc w:val="right"/>
              <w:rPr>
                <w:rFonts w:eastAsia="Times New Roman" w:cs="Times New Roman"/>
                <w:color w:val="000000"/>
                <w:lang w:val="cy-GB" w:eastAsia="en-GB"/>
              </w:rPr>
            </w:pPr>
            <w:r w:rsidRPr="00C11928">
              <w:rPr>
                <w:lang w:val="cy-GB"/>
              </w:rPr>
              <w:t>76,355</w:t>
            </w:r>
          </w:p>
        </w:tc>
      </w:tr>
      <w:tr w:rsidR="006B6246" w:rsidRPr="00C11928" w14:paraId="62DDB0DA"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16B4BF0D" w14:textId="43ADA3BA" w:rsidR="006B6246" w:rsidRPr="00C11928" w:rsidRDefault="006B6246" w:rsidP="006B6246">
            <w:pPr>
              <w:spacing w:before="0" w:after="0" w:line="240" w:lineRule="auto"/>
              <w:rPr>
                <w:rFonts w:eastAsia="Times New Roman" w:cs="Times New Roman"/>
                <w:color w:val="000000" w:themeColor="text1"/>
                <w:lang w:val="cy-GB" w:eastAsia="en-GB"/>
              </w:rPr>
            </w:pPr>
            <w:proofErr w:type="spellStart"/>
            <w:r w:rsidRPr="00C11928">
              <w:rPr>
                <w:lang w:val="cy-GB"/>
              </w:rPr>
              <w:t>Urban</w:t>
            </w:r>
            <w:proofErr w:type="spellEnd"/>
            <w:r w:rsidRPr="00C11928">
              <w:rPr>
                <w:lang w:val="cy-GB"/>
              </w:rPr>
              <w:t xml:space="preserve"> </w:t>
            </w:r>
            <w:proofErr w:type="spellStart"/>
            <w:r w:rsidRPr="00C11928">
              <w:rPr>
                <w:lang w:val="cy-GB"/>
              </w:rPr>
              <w:t>Circle</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vAlign w:val="center"/>
            <w:hideMark/>
          </w:tcPr>
          <w:p w14:paraId="2F120F32" w14:textId="77777777" w:rsidR="006B6246" w:rsidRPr="00C11928" w:rsidRDefault="006B6246" w:rsidP="006B6246">
            <w:pPr>
              <w:spacing w:before="0" w:after="0" w:line="240" w:lineRule="auto"/>
              <w:jc w:val="right"/>
              <w:rPr>
                <w:rFonts w:eastAsia="Times New Roman" w:cs="Times New Roman"/>
                <w:color w:val="000000" w:themeColor="text1"/>
                <w:lang w:val="cy-GB" w:eastAsia="en-GB"/>
              </w:rPr>
            </w:pPr>
            <w:r w:rsidRPr="00C11928">
              <w:rPr>
                <w:lang w:val="cy-GB"/>
              </w:rPr>
              <w:t>275,000</w:t>
            </w:r>
          </w:p>
        </w:tc>
      </w:tr>
      <w:tr w:rsidR="006B6246" w:rsidRPr="00C11928" w14:paraId="69E4A3DA"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6DD6842B" w14:textId="75C4C0EB" w:rsidR="006B6246" w:rsidRPr="00C11928" w:rsidRDefault="006B6246" w:rsidP="006B6246">
            <w:pPr>
              <w:spacing w:before="0" w:after="0" w:line="240" w:lineRule="auto"/>
              <w:rPr>
                <w:rFonts w:eastAsia="Times New Roman" w:cs="Times New Roman"/>
                <w:color w:val="000000" w:themeColor="text1"/>
                <w:lang w:val="cy-GB" w:eastAsia="en-GB"/>
              </w:rPr>
            </w:pPr>
            <w:r w:rsidRPr="00C11928">
              <w:rPr>
                <w:lang w:val="cy-GB"/>
              </w:rPr>
              <w:t>Plant y Cymoedd</w:t>
            </w:r>
          </w:p>
        </w:tc>
        <w:tc>
          <w:tcPr>
            <w:tcW w:w="3402" w:type="dxa"/>
            <w:tcBorders>
              <w:top w:val="nil"/>
              <w:left w:val="nil"/>
              <w:bottom w:val="single" w:sz="4" w:space="0" w:color="auto"/>
              <w:right w:val="single" w:sz="4" w:space="0" w:color="auto"/>
            </w:tcBorders>
            <w:shd w:val="clear" w:color="auto" w:fill="auto"/>
            <w:noWrap/>
            <w:vAlign w:val="center"/>
            <w:hideMark/>
          </w:tcPr>
          <w:p w14:paraId="599951D1" w14:textId="77777777" w:rsidR="006B6246" w:rsidRPr="00C11928" w:rsidRDefault="006B6246" w:rsidP="006B6246">
            <w:pPr>
              <w:spacing w:before="0" w:after="0" w:line="240" w:lineRule="auto"/>
              <w:jc w:val="right"/>
              <w:rPr>
                <w:rFonts w:eastAsia="Times New Roman" w:cs="Times New Roman"/>
                <w:color w:val="000000" w:themeColor="text1"/>
                <w:lang w:val="cy-GB" w:eastAsia="en-GB"/>
              </w:rPr>
            </w:pPr>
            <w:r w:rsidRPr="00C11928">
              <w:rPr>
                <w:lang w:val="cy-GB"/>
              </w:rPr>
              <w:t>200,000</w:t>
            </w:r>
          </w:p>
        </w:tc>
      </w:tr>
      <w:tr w:rsidR="006B6246" w:rsidRPr="00C11928" w14:paraId="00A7B571"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036ED5BD" w14:textId="1A93309A" w:rsidR="006B6246" w:rsidRPr="00C11928" w:rsidRDefault="006B6246" w:rsidP="006B6246">
            <w:pPr>
              <w:spacing w:before="0" w:after="0" w:line="240" w:lineRule="auto"/>
              <w:rPr>
                <w:rFonts w:eastAsia="Times New Roman" w:cs="Times New Roman"/>
                <w:color w:val="000000" w:themeColor="text1"/>
                <w:lang w:val="cy-GB" w:eastAsia="en-GB"/>
              </w:rPr>
            </w:pPr>
            <w:proofErr w:type="spellStart"/>
            <w:r w:rsidRPr="00C11928">
              <w:rPr>
                <w:lang w:val="cy-GB"/>
              </w:rPr>
              <w:t>Volcano</w:t>
            </w:r>
            <w:proofErr w:type="spellEnd"/>
            <w:r w:rsidRPr="00C11928">
              <w:rPr>
                <w:lang w:val="cy-GB"/>
              </w:rPr>
              <w:t xml:space="preserve"> </w:t>
            </w:r>
            <w:proofErr w:type="spellStart"/>
            <w:r w:rsidRPr="00C11928">
              <w:rPr>
                <w:lang w:val="cy-GB"/>
              </w:rPr>
              <w:t>Theatre</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4E0A6A95" w14:textId="77777777" w:rsidR="006B6246" w:rsidRPr="00C11928" w:rsidRDefault="006B6246" w:rsidP="006B6246">
            <w:pPr>
              <w:spacing w:before="0" w:after="0" w:line="240" w:lineRule="auto"/>
              <w:jc w:val="right"/>
              <w:rPr>
                <w:rFonts w:eastAsia="Times New Roman" w:cs="Times New Roman"/>
                <w:color w:val="000000" w:themeColor="text1"/>
                <w:lang w:val="cy-GB" w:eastAsia="en-GB"/>
              </w:rPr>
            </w:pPr>
            <w:r w:rsidRPr="00C11928">
              <w:rPr>
                <w:lang w:val="cy-GB"/>
              </w:rPr>
              <w:t>212,317</w:t>
            </w:r>
          </w:p>
        </w:tc>
      </w:tr>
      <w:tr w:rsidR="006B6246" w:rsidRPr="00C11928" w14:paraId="751855B5" w14:textId="77777777" w:rsidTr="00D85DC1">
        <w:trPr>
          <w:trHeight w:val="1111"/>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3CE86553" w14:textId="234466C1" w:rsidR="006B6246" w:rsidRPr="00C11928" w:rsidRDefault="006B6246" w:rsidP="006B6246">
            <w:pPr>
              <w:spacing w:before="0" w:after="0" w:line="240" w:lineRule="auto"/>
              <w:rPr>
                <w:rFonts w:eastAsia="Times New Roman" w:cs="Times New Roman"/>
                <w:color w:val="000000" w:themeColor="text1"/>
                <w:lang w:val="cy-GB" w:eastAsia="en-GB"/>
              </w:rPr>
            </w:pPr>
            <w:r w:rsidRPr="00C11928">
              <w:rPr>
                <w:lang w:val="cy-GB"/>
              </w:rPr>
              <w:t>Rhwydwaith Iechyd a Llesiant Celfyddydau Cymru*</w:t>
            </w:r>
          </w:p>
        </w:tc>
        <w:tc>
          <w:tcPr>
            <w:tcW w:w="3402" w:type="dxa"/>
            <w:tcBorders>
              <w:top w:val="nil"/>
              <w:left w:val="nil"/>
              <w:bottom w:val="single" w:sz="4" w:space="0" w:color="auto"/>
              <w:right w:val="single" w:sz="4" w:space="0" w:color="auto"/>
            </w:tcBorders>
            <w:shd w:val="clear" w:color="auto" w:fill="auto"/>
            <w:noWrap/>
            <w:vAlign w:val="center"/>
            <w:hideMark/>
          </w:tcPr>
          <w:p w14:paraId="3A84009D" w14:textId="77777777" w:rsidR="006B6246" w:rsidRPr="00C11928" w:rsidRDefault="006B6246" w:rsidP="006B6246">
            <w:pPr>
              <w:spacing w:before="0" w:after="0" w:line="240" w:lineRule="auto"/>
              <w:jc w:val="right"/>
              <w:rPr>
                <w:rFonts w:eastAsia="Times New Roman" w:cs="Times New Roman"/>
                <w:color w:val="000000" w:themeColor="text1"/>
                <w:lang w:val="cy-GB" w:eastAsia="en-GB"/>
              </w:rPr>
            </w:pPr>
            <w:r w:rsidRPr="00C11928">
              <w:rPr>
                <w:lang w:val="cy-GB"/>
              </w:rPr>
              <w:t>100,000</w:t>
            </w:r>
          </w:p>
        </w:tc>
      </w:tr>
      <w:tr w:rsidR="006B6246" w:rsidRPr="00C11928" w14:paraId="188E51A3"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419CF651" w14:textId="75AF740B" w:rsidR="006B6246" w:rsidRPr="00C11928" w:rsidRDefault="006B6246" w:rsidP="006B6246">
            <w:pPr>
              <w:spacing w:before="0" w:after="0" w:line="240" w:lineRule="auto"/>
              <w:rPr>
                <w:rFonts w:eastAsia="Times New Roman" w:cs="Times New Roman"/>
                <w:color w:val="000000" w:themeColor="text1"/>
                <w:lang w:val="cy-GB" w:eastAsia="en-GB"/>
              </w:rPr>
            </w:pPr>
            <w:r w:rsidRPr="00C11928">
              <w:rPr>
                <w:lang w:val="cy-GB"/>
              </w:rPr>
              <w:t>Canolfan Mileniwm Cymru</w:t>
            </w:r>
          </w:p>
        </w:tc>
        <w:tc>
          <w:tcPr>
            <w:tcW w:w="3402" w:type="dxa"/>
            <w:tcBorders>
              <w:top w:val="nil"/>
              <w:left w:val="nil"/>
              <w:bottom w:val="single" w:sz="4" w:space="0" w:color="auto"/>
              <w:right w:val="single" w:sz="4" w:space="0" w:color="auto"/>
            </w:tcBorders>
            <w:shd w:val="clear" w:color="auto" w:fill="auto"/>
            <w:vAlign w:val="center"/>
            <w:hideMark/>
          </w:tcPr>
          <w:p w14:paraId="3DA25B1E" w14:textId="77777777" w:rsidR="006B6246" w:rsidRPr="00C11928" w:rsidRDefault="006B6246" w:rsidP="006B6246">
            <w:pPr>
              <w:spacing w:before="0" w:after="0" w:line="240" w:lineRule="auto"/>
              <w:jc w:val="right"/>
              <w:rPr>
                <w:rFonts w:eastAsia="Times New Roman" w:cs="Times New Roman"/>
                <w:color w:val="000000" w:themeColor="text1"/>
                <w:lang w:val="cy-GB" w:eastAsia="en-GB"/>
              </w:rPr>
            </w:pPr>
            <w:r w:rsidRPr="00C11928">
              <w:rPr>
                <w:lang w:val="cy-GB"/>
              </w:rPr>
              <w:t>3,590,552</w:t>
            </w:r>
          </w:p>
        </w:tc>
      </w:tr>
      <w:tr w:rsidR="006B6246" w:rsidRPr="00C11928" w14:paraId="21D77E7A"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26DE957C" w14:textId="16E3FEB0" w:rsidR="006B6246" w:rsidRPr="00C11928" w:rsidRDefault="006B6246" w:rsidP="006B6246">
            <w:pPr>
              <w:spacing w:before="0" w:after="0" w:line="240" w:lineRule="auto"/>
              <w:rPr>
                <w:rFonts w:eastAsia="Times New Roman" w:cs="Times New Roman"/>
                <w:color w:val="000000" w:themeColor="text1"/>
                <w:lang w:val="cy-GB" w:eastAsia="en-GB"/>
              </w:rPr>
            </w:pPr>
            <w:r w:rsidRPr="00C11928">
              <w:rPr>
                <w:lang w:val="cy-GB"/>
              </w:rPr>
              <w:t xml:space="preserve">Opera Cenedlaethol Cymru </w:t>
            </w:r>
          </w:p>
        </w:tc>
        <w:tc>
          <w:tcPr>
            <w:tcW w:w="3402" w:type="dxa"/>
            <w:tcBorders>
              <w:top w:val="nil"/>
              <w:left w:val="nil"/>
              <w:bottom w:val="single" w:sz="4" w:space="0" w:color="auto"/>
              <w:right w:val="single" w:sz="4" w:space="0" w:color="auto"/>
            </w:tcBorders>
            <w:shd w:val="clear" w:color="auto" w:fill="auto"/>
            <w:vAlign w:val="center"/>
            <w:hideMark/>
          </w:tcPr>
          <w:p w14:paraId="44198386" w14:textId="77777777" w:rsidR="006B6246" w:rsidRPr="00C11928" w:rsidRDefault="006B6246" w:rsidP="006B6246">
            <w:pPr>
              <w:spacing w:before="0" w:after="0" w:line="240" w:lineRule="auto"/>
              <w:jc w:val="right"/>
              <w:rPr>
                <w:rFonts w:eastAsia="Times New Roman" w:cs="Times New Roman"/>
                <w:color w:val="000000" w:themeColor="text1"/>
                <w:lang w:val="cy-GB" w:eastAsia="en-GB"/>
              </w:rPr>
            </w:pPr>
            <w:r w:rsidRPr="00C11928">
              <w:rPr>
                <w:lang w:val="cy-GB"/>
              </w:rPr>
              <w:t>4,100,000</w:t>
            </w:r>
          </w:p>
        </w:tc>
      </w:tr>
      <w:tr w:rsidR="006B6246" w:rsidRPr="00C11928" w14:paraId="724C4C23" w14:textId="77777777" w:rsidTr="00D85DC1">
        <w:trPr>
          <w:trHeight w:val="567"/>
        </w:trPr>
        <w:tc>
          <w:tcPr>
            <w:tcW w:w="6804" w:type="dxa"/>
            <w:tcBorders>
              <w:top w:val="nil"/>
              <w:left w:val="single" w:sz="4" w:space="0" w:color="auto"/>
              <w:bottom w:val="single" w:sz="4" w:space="0" w:color="auto"/>
              <w:right w:val="single" w:sz="8" w:space="0" w:color="auto"/>
            </w:tcBorders>
            <w:shd w:val="clear" w:color="auto" w:fill="FFFFFF" w:themeFill="background1"/>
            <w:hideMark/>
          </w:tcPr>
          <w:p w14:paraId="631BDD25" w14:textId="16328072" w:rsidR="006B6246" w:rsidRPr="00C11928" w:rsidRDefault="006B6246" w:rsidP="006B6246">
            <w:pPr>
              <w:spacing w:before="0" w:after="0" w:line="240" w:lineRule="auto"/>
              <w:rPr>
                <w:rFonts w:eastAsia="Times New Roman" w:cs="Times New Roman"/>
                <w:color w:val="000000" w:themeColor="text1"/>
                <w:lang w:val="cy-GB" w:eastAsia="en-GB"/>
              </w:rPr>
            </w:pPr>
            <w:r w:rsidRPr="00C11928">
              <w:rPr>
                <w:lang w:val="cy-GB"/>
              </w:rPr>
              <w:t xml:space="preserve">Canolfan Gelfyddydau </w:t>
            </w:r>
            <w:proofErr w:type="spellStart"/>
            <w:r w:rsidRPr="00C11928">
              <w:rPr>
                <w:lang w:val="cy-GB"/>
              </w:rPr>
              <w:t>Wyeside</w:t>
            </w:r>
            <w:proofErr w:type="spellEnd"/>
            <w:r w:rsidRPr="00C11928">
              <w:rPr>
                <w:lang w:val="cy-GB"/>
              </w:rPr>
              <w:t>*</w:t>
            </w:r>
          </w:p>
        </w:tc>
        <w:tc>
          <w:tcPr>
            <w:tcW w:w="3402" w:type="dxa"/>
            <w:tcBorders>
              <w:top w:val="nil"/>
              <w:left w:val="nil"/>
              <w:bottom w:val="single" w:sz="4" w:space="0" w:color="auto"/>
              <w:right w:val="single" w:sz="4" w:space="0" w:color="auto"/>
            </w:tcBorders>
            <w:shd w:val="clear" w:color="auto" w:fill="auto"/>
            <w:vAlign w:val="center"/>
            <w:hideMark/>
          </w:tcPr>
          <w:p w14:paraId="3EFFB194" w14:textId="77777777" w:rsidR="006B6246" w:rsidRPr="00C11928" w:rsidRDefault="006B6246" w:rsidP="006B6246">
            <w:pPr>
              <w:spacing w:before="0" w:after="0" w:line="240" w:lineRule="auto"/>
              <w:jc w:val="right"/>
              <w:rPr>
                <w:rFonts w:eastAsia="Times New Roman" w:cs="Times New Roman"/>
                <w:color w:val="000000" w:themeColor="text1"/>
                <w:lang w:val="cy-GB" w:eastAsia="en-GB"/>
              </w:rPr>
            </w:pPr>
            <w:r w:rsidRPr="00C11928">
              <w:rPr>
                <w:lang w:val="cy-GB"/>
              </w:rPr>
              <w:t>30,000</w:t>
            </w:r>
          </w:p>
        </w:tc>
      </w:tr>
      <w:tr w:rsidR="006B6246" w:rsidRPr="00C11928" w14:paraId="3ED873A9" w14:textId="77777777" w:rsidTr="00D85DC1">
        <w:trPr>
          <w:trHeight w:val="567"/>
        </w:trPr>
        <w:tc>
          <w:tcPr>
            <w:tcW w:w="6804" w:type="dxa"/>
            <w:tcBorders>
              <w:top w:val="nil"/>
              <w:left w:val="single" w:sz="4" w:space="0" w:color="auto"/>
              <w:bottom w:val="single" w:sz="8" w:space="0" w:color="auto"/>
              <w:right w:val="single" w:sz="8" w:space="0" w:color="auto"/>
            </w:tcBorders>
            <w:shd w:val="clear" w:color="auto" w:fill="FFFFFF" w:themeFill="background1"/>
            <w:hideMark/>
          </w:tcPr>
          <w:p w14:paraId="7411BE97" w14:textId="17B47A8B" w:rsidR="006B6246" w:rsidRPr="00C11928" w:rsidRDefault="006B6246" w:rsidP="006B6246">
            <w:pPr>
              <w:spacing w:before="0" w:after="0" w:line="240" w:lineRule="auto"/>
              <w:rPr>
                <w:rFonts w:eastAsia="Times New Roman" w:cs="Times New Roman"/>
                <w:color w:val="000000" w:themeColor="text1"/>
                <w:lang w:val="cy-GB" w:eastAsia="en-GB"/>
              </w:rPr>
            </w:pPr>
            <w:r w:rsidRPr="00C11928">
              <w:rPr>
                <w:lang w:val="cy-GB"/>
              </w:rPr>
              <w:t>Y Neuadd Les Ystradgynlais</w:t>
            </w:r>
          </w:p>
        </w:tc>
        <w:tc>
          <w:tcPr>
            <w:tcW w:w="3402" w:type="dxa"/>
            <w:tcBorders>
              <w:top w:val="nil"/>
              <w:left w:val="nil"/>
              <w:bottom w:val="single" w:sz="8" w:space="0" w:color="auto"/>
              <w:right w:val="single" w:sz="4" w:space="0" w:color="auto"/>
            </w:tcBorders>
            <w:shd w:val="clear" w:color="auto" w:fill="auto"/>
            <w:noWrap/>
            <w:vAlign w:val="center"/>
            <w:hideMark/>
          </w:tcPr>
          <w:p w14:paraId="67C9AC00" w14:textId="77777777" w:rsidR="006B6246" w:rsidRPr="00C11928" w:rsidRDefault="006B6246" w:rsidP="006B6246">
            <w:pPr>
              <w:spacing w:before="0" w:after="0" w:line="240" w:lineRule="auto"/>
              <w:jc w:val="right"/>
              <w:rPr>
                <w:rFonts w:eastAsia="Times New Roman" w:cs="Times New Roman"/>
                <w:color w:val="000000" w:themeColor="text1"/>
                <w:lang w:val="cy-GB" w:eastAsia="en-GB"/>
              </w:rPr>
            </w:pPr>
            <w:r w:rsidRPr="00C11928">
              <w:rPr>
                <w:lang w:val="cy-GB"/>
              </w:rPr>
              <w:t>95,000</w:t>
            </w:r>
          </w:p>
        </w:tc>
      </w:tr>
    </w:tbl>
    <w:p w14:paraId="44375059" w14:textId="77777777" w:rsidR="00994EFA" w:rsidRPr="00C11928" w:rsidRDefault="00994EFA" w:rsidP="00994EFA">
      <w:pPr>
        <w:rPr>
          <w:lang w:val="cy-GB"/>
        </w:rPr>
      </w:pPr>
      <w:r w:rsidRPr="00C11928">
        <w:rPr>
          <w:lang w:val="cy-GB"/>
        </w:rPr>
        <w:lastRenderedPageBreak/>
        <w:t>* Yn dynodi’r 23 sefydliad sy’n ychwanegiadau newydd i arian aml-flwyddyn a/neu nad ydynt yn aelodau cyfredol (2023/24) o Bortffolio Celfyddydol Cymru.</w:t>
      </w:r>
    </w:p>
    <w:p w14:paraId="03661AC9" w14:textId="091C2ECD" w:rsidR="00994EFA" w:rsidRPr="00C11928" w:rsidRDefault="00994EFA" w:rsidP="00994EFA">
      <w:pPr>
        <w:rPr>
          <w:lang w:val="cy-GB"/>
        </w:rPr>
      </w:pPr>
      <w:r w:rsidRPr="00C11928">
        <w:rPr>
          <w:lang w:val="cy-GB"/>
        </w:rPr>
        <w:t>** Byddant yn cael arian dirprwyedig o’r Loteri Genedlaethol yn ychwanegol at y cynnig.</w:t>
      </w:r>
    </w:p>
    <w:p w14:paraId="193C228D" w14:textId="77777777" w:rsidR="00994EFA" w:rsidRPr="00C11928" w:rsidRDefault="00994EFA">
      <w:pPr>
        <w:spacing w:before="0" w:after="160" w:line="259" w:lineRule="auto"/>
        <w:rPr>
          <w:lang w:val="cy-GB"/>
        </w:rPr>
      </w:pPr>
      <w:r w:rsidRPr="00C11928">
        <w:rPr>
          <w:lang w:val="cy-GB"/>
        </w:rPr>
        <w:br w:type="page"/>
      </w:r>
    </w:p>
    <w:p w14:paraId="3D83ECB2" w14:textId="126EAA9A" w:rsidR="002B582C" w:rsidRPr="00C11928" w:rsidRDefault="00E64878" w:rsidP="00F117E2">
      <w:pPr>
        <w:pStyle w:val="Heading2"/>
      </w:pPr>
      <w:bookmarkStart w:id="11" w:name="_Toc146627521"/>
      <w:r w:rsidRPr="00C11928">
        <w:lastRenderedPageBreak/>
        <w:t>Crynodeb o’r ymyriadau strategol</w:t>
      </w:r>
      <w:bookmarkEnd w:id="11"/>
    </w:p>
    <w:p w14:paraId="5622EE30" w14:textId="5B3BDC14" w:rsidR="00B04F7D" w:rsidRPr="00C11928" w:rsidRDefault="00B04F7D" w:rsidP="00B04F7D">
      <w:pPr>
        <w:pStyle w:val="Heading3"/>
        <w:rPr>
          <w:lang w:val="cy-GB"/>
        </w:rPr>
      </w:pPr>
      <w:r w:rsidRPr="00C11928">
        <w:rPr>
          <w:lang w:val="cy-GB"/>
        </w:rPr>
        <w:t>Ein hymrwymiadau</w:t>
      </w:r>
    </w:p>
    <w:p w14:paraId="0FCF4ADC" w14:textId="77777777" w:rsidR="00B04F7D" w:rsidRPr="00C11928" w:rsidRDefault="00B04F7D" w:rsidP="002D7054">
      <w:pPr>
        <w:pStyle w:val="ListParagraph"/>
        <w:numPr>
          <w:ilvl w:val="0"/>
          <w:numId w:val="23"/>
        </w:numPr>
        <w:ind w:hanging="720"/>
      </w:pPr>
      <w:r w:rsidRPr="00C11928">
        <w:t>Byddwn yn cynnal adolygiad o gefnogaeth strategol i sector y celfyddydau gweledol yn 2025/26.</w:t>
      </w:r>
    </w:p>
    <w:p w14:paraId="1E779352" w14:textId="77777777" w:rsidR="00B04F7D" w:rsidRPr="00C11928" w:rsidRDefault="00B04F7D" w:rsidP="002D7054">
      <w:pPr>
        <w:pStyle w:val="ListParagraph"/>
        <w:numPr>
          <w:ilvl w:val="0"/>
          <w:numId w:val="23"/>
        </w:numPr>
        <w:ind w:hanging="720"/>
      </w:pPr>
      <w:r w:rsidRPr="00C11928">
        <w:t>Byddwn yn cynnal adolygiad o theatr Saesneg yng Nghymru.</w:t>
      </w:r>
    </w:p>
    <w:p w14:paraId="6C5B6982" w14:textId="77777777" w:rsidR="00B04F7D" w:rsidRPr="00C11928" w:rsidRDefault="00B04F7D" w:rsidP="002D7054">
      <w:pPr>
        <w:pStyle w:val="ListParagraph"/>
        <w:numPr>
          <w:ilvl w:val="0"/>
          <w:numId w:val="23"/>
        </w:numPr>
        <w:ind w:hanging="720"/>
      </w:pPr>
      <w:r w:rsidRPr="00C11928">
        <w:t xml:space="preserve">Byddwn yn parhau â’n partneriaethau i gefnogi genres a chrewyr cerddoriaeth sydd wedi’u tanariannu, megis Power </w:t>
      </w:r>
      <w:proofErr w:type="spellStart"/>
      <w:r w:rsidRPr="00C11928">
        <w:t>Up</w:t>
      </w:r>
      <w:proofErr w:type="spellEnd"/>
      <w:r w:rsidRPr="00C11928">
        <w:t xml:space="preserve">! ac </w:t>
      </w:r>
      <w:proofErr w:type="spellStart"/>
      <w:r w:rsidRPr="00C11928">
        <w:t>Accelerator</w:t>
      </w:r>
      <w:proofErr w:type="spellEnd"/>
      <w:r w:rsidRPr="00C11928">
        <w:t xml:space="preserve"> gyda Sefydliad PRS.</w:t>
      </w:r>
    </w:p>
    <w:p w14:paraId="09EB8D53" w14:textId="77777777" w:rsidR="00B04F7D" w:rsidRPr="00C11928" w:rsidRDefault="00B04F7D" w:rsidP="002D7054">
      <w:pPr>
        <w:pStyle w:val="ListParagraph"/>
        <w:numPr>
          <w:ilvl w:val="0"/>
          <w:numId w:val="23"/>
        </w:numPr>
        <w:ind w:hanging="720"/>
      </w:pPr>
      <w:r w:rsidRPr="00C11928">
        <w:t>Byddwn yn adolygu ein cefnogaeth i gerddoriaeth draddodiadol ac yn ystyried anghenion buddsoddi i’r dyfodol.</w:t>
      </w:r>
    </w:p>
    <w:p w14:paraId="2C996E9D" w14:textId="77777777" w:rsidR="00B04F7D" w:rsidRPr="00C11928" w:rsidRDefault="00B04F7D" w:rsidP="002D7054">
      <w:pPr>
        <w:pStyle w:val="ListParagraph"/>
        <w:numPr>
          <w:ilvl w:val="0"/>
          <w:numId w:val="23"/>
        </w:numPr>
        <w:ind w:hanging="720"/>
      </w:pPr>
      <w:r w:rsidRPr="00C11928">
        <w:t>Byddwn yn adolygu’r sector dawns yng Nghymru, a dawns gymunedol yn benodol. Byddwn yn edrych ar gefnogi seilwaith a’r ffordd mae’n cysylltu â gweithgareddau celfyddydau cymunedol eraill.</w:t>
      </w:r>
    </w:p>
    <w:p w14:paraId="15353F20" w14:textId="77777777" w:rsidR="00B04F7D" w:rsidRPr="00C11928" w:rsidRDefault="00B04F7D" w:rsidP="002D7054">
      <w:pPr>
        <w:pStyle w:val="ListParagraph"/>
        <w:numPr>
          <w:ilvl w:val="0"/>
          <w:numId w:val="23"/>
        </w:numPr>
        <w:ind w:hanging="720"/>
      </w:pPr>
      <w:r w:rsidRPr="00C11928">
        <w:t>Byddwn yn adolygu sector y celfyddydau awyr agored yn 2025/26 ac yn ystyried cefnogaeth strategol.</w:t>
      </w:r>
    </w:p>
    <w:p w14:paraId="36C36A0B" w14:textId="77777777" w:rsidR="00B04F7D" w:rsidRPr="00C11928" w:rsidRDefault="00B04F7D" w:rsidP="002D7054">
      <w:pPr>
        <w:pStyle w:val="ListParagraph"/>
        <w:numPr>
          <w:ilvl w:val="0"/>
          <w:numId w:val="23"/>
        </w:numPr>
        <w:ind w:hanging="720"/>
      </w:pPr>
      <w:r w:rsidRPr="00C11928">
        <w:lastRenderedPageBreak/>
        <w:t>Byddwn yn datblygu rhwydweithiau rhanbarthol a chenedlaethol i ddarparu cymorth gan gymheiriaid a mentora ynghylch Ehangu Ymgysylltiad er mwyn edrych a rhannu arferion gorau.</w:t>
      </w:r>
    </w:p>
    <w:p w14:paraId="01C8036A" w14:textId="77777777" w:rsidR="00B04F7D" w:rsidRPr="00C11928" w:rsidRDefault="00B04F7D" w:rsidP="002D7054">
      <w:pPr>
        <w:pStyle w:val="ListParagraph"/>
        <w:numPr>
          <w:ilvl w:val="0"/>
          <w:numId w:val="23"/>
        </w:numPr>
        <w:ind w:hanging="720"/>
      </w:pPr>
      <w:r w:rsidRPr="00C11928">
        <w:t xml:space="preserve">Byddwn yn cefnogi RAMPS Cymru – cydweithrediad rhwng Theatr Clwyd, Theatr </w:t>
      </w:r>
      <w:proofErr w:type="spellStart"/>
      <w:r w:rsidRPr="00C11928">
        <w:t>Sherman</w:t>
      </w:r>
      <w:proofErr w:type="spellEnd"/>
      <w:r w:rsidRPr="00C11928">
        <w:t>, Celfyddydau Pontio, Theatr Torch, a Choleg Cerdd a Drama Cymru – sydd â’r nod o greu newid ystyrlon a chynaliadwy er mwyn gwella cynrychiolaeth pobl anabl ledled y sector theatr prif ffrwd yng Nghymru. Caiff hyn ei ariannu ar wahân i gynigion ariannu unigol.</w:t>
      </w:r>
    </w:p>
    <w:p w14:paraId="71379DB2" w14:textId="77777777" w:rsidR="00B04F7D" w:rsidRPr="00C11928" w:rsidRDefault="00B04F7D" w:rsidP="002D7054">
      <w:pPr>
        <w:pStyle w:val="ListParagraph"/>
        <w:numPr>
          <w:ilvl w:val="0"/>
          <w:numId w:val="23"/>
        </w:numPr>
        <w:ind w:hanging="720"/>
      </w:pPr>
      <w:r w:rsidRPr="00C11928">
        <w:t xml:space="preserve">Gan adeiladu ar waith ein Hysgogydd y Gymraeg, byddwn yn creu cyfleoedd mentora a hyfforddi i weithio gyda’r sector i fwrw ymlaen â’n hymrwymiadau o ran y Gymraeg. Byddwn yn cydgysylltu’r gwaith hwn i helpu i ganfod cyfleoedd i weithio ar y cyd. </w:t>
      </w:r>
    </w:p>
    <w:p w14:paraId="7DA9AB9A" w14:textId="77777777" w:rsidR="00B04F7D" w:rsidRPr="00C11928" w:rsidRDefault="00B04F7D" w:rsidP="002D7054">
      <w:pPr>
        <w:pStyle w:val="ListParagraph"/>
        <w:numPr>
          <w:ilvl w:val="0"/>
          <w:numId w:val="23"/>
        </w:numPr>
        <w:ind w:hanging="720"/>
      </w:pPr>
      <w:r w:rsidRPr="00C11928">
        <w:t>Byddwn yn gweithio gyda phartneriaid megis Cymru Greadigol i ganfod cyfleoedd hyfforddi a datblygu sgiliau yn y sector lle mae’r angen mwyaf.</w:t>
      </w:r>
    </w:p>
    <w:p w14:paraId="7129201D" w14:textId="77777777" w:rsidR="00B04F7D" w:rsidRPr="00C11928" w:rsidRDefault="00B04F7D" w:rsidP="002D7054">
      <w:pPr>
        <w:pStyle w:val="ListParagraph"/>
        <w:numPr>
          <w:ilvl w:val="0"/>
          <w:numId w:val="23"/>
        </w:numPr>
        <w:ind w:hanging="720"/>
      </w:pPr>
      <w:r w:rsidRPr="00C11928">
        <w:lastRenderedPageBreak/>
        <w:t>Byddwn yn cydweithredu â Llywodraeth Cymru a rhanddeiliaid perthnasol i gomisiynu gwaith ymchwil i greu data sylfaenol ar allyriadau carbon a chynaliadwyedd amgylcheddol sector y celfyddydau. Bydd hyn, yn ei dro, yn darparu argymhellion ar gyfer y model cymorth cywir i helpu’r sector yng Nghymru i gyrraedd sero net, ymaddasu i newid hinsawdd, a mynd i’r afael â’r argyfwng hinsawdd.</w:t>
      </w:r>
    </w:p>
    <w:p w14:paraId="51C1EB66" w14:textId="77777777" w:rsidR="00B04F7D" w:rsidRPr="00C11928" w:rsidRDefault="00B04F7D" w:rsidP="002D7054">
      <w:pPr>
        <w:pStyle w:val="ListParagraph"/>
        <w:numPr>
          <w:ilvl w:val="0"/>
          <w:numId w:val="23"/>
        </w:numPr>
        <w:ind w:hanging="720"/>
      </w:pPr>
      <w:r w:rsidRPr="00C11928">
        <w:t>Byddwn yn buddsoddi mewn cyfleoedd ar gyfer hyfforddiant, datblygu sgiliau a meithrin gallu i gynorthwyo sefydliadau ac unigolion i gyflawni eu hymrwymiadau i gyfiawnder newid hinsawdd.</w:t>
      </w:r>
    </w:p>
    <w:p w14:paraId="1770936E" w14:textId="77777777" w:rsidR="00B04F7D" w:rsidRPr="00C11928" w:rsidRDefault="00B04F7D" w:rsidP="002D7054">
      <w:pPr>
        <w:pStyle w:val="ListParagraph"/>
        <w:numPr>
          <w:ilvl w:val="0"/>
          <w:numId w:val="23"/>
        </w:numPr>
        <w:ind w:hanging="720"/>
      </w:pPr>
      <w:r w:rsidRPr="00C11928">
        <w:t xml:space="preserve">Byddwn yn datblygu adnoddau a hyfforddiant cymorth busnes i sefydliadau, er mwyn cefnogi trawsnewidiad a </w:t>
      </w:r>
      <w:proofErr w:type="spellStart"/>
      <w:r w:rsidRPr="00C11928">
        <w:t>chydnerthedd</w:t>
      </w:r>
      <w:proofErr w:type="spellEnd"/>
      <w:r w:rsidRPr="00C11928">
        <w:t>.</w:t>
      </w:r>
    </w:p>
    <w:p w14:paraId="54D4A19A" w14:textId="77777777" w:rsidR="00B04F7D" w:rsidRPr="00C11928" w:rsidRDefault="00B04F7D" w:rsidP="002D7054">
      <w:pPr>
        <w:pStyle w:val="ListParagraph"/>
        <w:numPr>
          <w:ilvl w:val="0"/>
          <w:numId w:val="23"/>
        </w:numPr>
        <w:ind w:hanging="720"/>
      </w:pPr>
      <w:r w:rsidRPr="00C11928">
        <w:t xml:space="preserve">Byddwn yn datblygu ein perthnasoedd ag awdurdodau lleol i weld sut y gallwn weithio gyda’n gilydd i sicrhau’r celfyddydau gorau i bawb, yn enwedig mewn meysydd: </w:t>
      </w:r>
    </w:p>
    <w:p w14:paraId="7C486516" w14:textId="77777777" w:rsidR="00B04F7D" w:rsidRPr="00C11928" w:rsidRDefault="00B04F7D" w:rsidP="002D7054">
      <w:pPr>
        <w:pStyle w:val="ListParagraph"/>
        <w:numPr>
          <w:ilvl w:val="0"/>
          <w:numId w:val="24"/>
        </w:numPr>
        <w:ind w:left="1134" w:hanging="708"/>
      </w:pPr>
      <w:r w:rsidRPr="00C11928">
        <w:lastRenderedPageBreak/>
        <w:t xml:space="preserve">sydd heb gael gwasanaeth digonol gan ein nawdd </w:t>
      </w:r>
    </w:p>
    <w:p w14:paraId="5C304A80" w14:textId="656BA0F1" w:rsidR="00680D20" w:rsidRPr="00C11928" w:rsidRDefault="00B04F7D" w:rsidP="002D7054">
      <w:pPr>
        <w:pStyle w:val="ListParagraph"/>
        <w:numPr>
          <w:ilvl w:val="0"/>
          <w:numId w:val="24"/>
        </w:numPr>
        <w:ind w:left="1134" w:hanging="708"/>
      </w:pPr>
      <w:r w:rsidRPr="00C11928">
        <w:t>lle rydym yn cyd-fuddsoddi mewn sefydliadau neu raglennu celfyddydol (er enghraifft, lleoliadau).</w:t>
      </w:r>
    </w:p>
    <w:p w14:paraId="6D0A36EF" w14:textId="77777777" w:rsidR="00680D20" w:rsidRPr="00C11928" w:rsidRDefault="00680D20">
      <w:pPr>
        <w:spacing w:before="0" w:after="160" w:line="259" w:lineRule="auto"/>
        <w:rPr>
          <w:lang w:val="cy-GB" w:eastAsia="en-GB"/>
        </w:rPr>
      </w:pPr>
      <w:r w:rsidRPr="00C11928">
        <w:rPr>
          <w:lang w:val="cy-GB"/>
        </w:rPr>
        <w:br w:type="page"/>
      </w:r>
    </w:p>
    <w:p w14:paraId="3744CCA5" w14:textId="51B0DE45" w:rsidR="00B04F7D" w:rsidRDefault="00801620" w:rsidP="00F117E2">
      <w:pPr>
        <w:pStyle w:val="Heading2"/>
      </w:pPr>
      <w:bookmarkStart w:id="12" w:name="_Toc146627522"/>
      <w:r w:rsidRPr="00801620">
        <w:lastRenderedPageBreak/>
        <w:t>Crynodeb o’r buddsoddiad yn ôl celfyddyd/maes creadigol</w:t>
      </w:r>
      <w:bookmarkEnd w:id="12"/>
    </w:p>
    <w:tbl>
      <w:tblPr>
        <w:tblStyle w:val="TableGrid"/>
        <w:tblW w:w="10632" w:type="dxa"/>
        <w:tblInd w:w="-572" w:type="dxa"/>
        <w:tblLook w:val="04A0" w:firstRow="1" w:lastRow="0" w:firstColumn="1" w:lastColumn="0" w:noHBand="0" w:noVBand="1"/>
      </w:tblPr>
      <w:tblGrid>
        <w:gridCol w:w="2995"/>
        <w:gridCol w:w="2575"/>
        <w:gridCol w:w="2613"/>
        <w:gridCol w:w="2449"/>
      </w:tblGrid>
      <w:tr w:rsidR="00163083" w:rsidRPr="00BD5770" w14:paraId="53CB3285" w14:textId="77777777" w:rsidTr="00000151">
        <w:trPr>
          <w:trHeight w:val="2729"/>
          <w:tblHeader/>
        </w:trPr>
        <w:tc>
          <w:tcPr>
            <w:tcW w:w="2995" w:type="dxa"/>
            <w:shd w:val="clear" w:color="auto" w:fill="F2F2F2" w:themeFill="background1" w:themeFillShade="F2"/>
            <w:vAlign w:val="center"/>
          </w:tcPr>
          <w:p w14:paraId="0C89F7D9" w14:textId="7B144C42" w:rsidR="00163083" w:rsidRPr="00163083" w:rsidRDefault="00163083" w:rsidP="00163083">
            <w:pPr>
              <w:spacing w:before="120" w:after="100" w:afterAutospacing="1" w:line="276" w:lineRule="auto"/>
              <w:rPr>
                <w:b/>
                <w:bCs/>
              </w:rPr>
            </w:pPr>
            <w:proofErr w:type="spellStart"/>
            <w:r w:rsidRPr="00163083">
              <w:rPr>
                <w:b/>
                <w:bCs/>
              </w:rPr>
              <w:t>Celfyddyd</w:t>
            </w:r>
            <w:proofErr w:type="spellEnd"/>
            <w:r w:rsidRPr="00163083">
              <w:rPr>
                <w:b/>
                <w:bCs/>
              </w:rPr>
              <w:t xml:space="preserve">/Maes </w:t>
            </w:r>
            <w:proofErr w:type="spellStart"/>
            <w:r w:rsidRPr="00163083">
              <w:rPr>
                <w:b/>
                <w:bCs/>
              </w:rPr>
              <w:t>Creadigol</w:t>
            </w:r>
            <w:proofErr w:type="spellEnd"/>
          </w:p>
        </w:tc>
        <w:tc>
          <w:tcPr>
            <w:tcW w:w="2575" w:type="dxa"/>
            <w:shd w:val="clear" w:color="auto" w:fill="F2F2F2" w:themeFill="background1" w:themeFillShade="F2"/>
            <w:vAlign w:val="center"/>
          </w:tcPr>
          <w:p w14:paraId="23F5F2B6" w14:textId="2BBB3149" w:rsidR="00163083" w:rsidRPr="00163083" w:rsidRDefault="00163083" w:rsidP="00163083">
            <w:pPr>
              <w:spacing w:before="120" w:after="100" w:afterAutospacing="1" w:line="276" w:lineRule="auto"/>
              <w:jc w:val="right"/>
              <w:rPr>
                <w:b/>
                <w:bCs/>
              </w:rPr>
            </w:pPr>
            <w:r w:rsidRPr="00163083">
              <w:rPr>
                <w:b/>
                <w:bCs/>
              </w:rPr>
              <w:t xml:space="preserve">Arian </w:t>
            </w:r>
            <w:proofErr w:type="spellStart"/>
            <w:r w:rsidRPr="00163083">
              <w:rPr>
                <w:b/>
                <w:bCs/>
              </w:rPr>
              <w:t>Portffolio</w:t>
            </w:r>
            <w:proofErr w:type="spellEnd"/>
            <w:r w:rsidRPr="00163083">
              <w:rPr>
                <w:b/>
                <w:bCs/>
              </w:rPr>
              <w:t xml:space="preserve"> </w:t>
            </w:r>
            <w:proofErr w:type="spellStart"/>
            <w:r w:rsidRPr="00163083">
              <w:rPr>
                <w:b/>
                <w:bCs/>
              </w:rPr>
              <w:t>Celfyddydol</w:t>
            </w:r>
            <w:proofErr w:type="spellEnd"/>
            <w:r w:rsidRPr="00163083">
              <w:rPr>
                <w:b/>
                <w:bCs/>
              </w:rPr>
              <w:t xml:space="preserve"> Cymru 2023/24</w:t>
            </w:r>
          </w:p>
        </w:tc>
        <w:tc>
          <w:tcPr>
            <w:tcW w:w="2613" w:type="dxa"/>
            <w:shd w:val="clear" w:color="auto" w:fill="F2F2F2" w:themeFill="background1" w:themeFillShade="F2"/>
            <w:vAlign w:val="center"/>
          </w:tcPr>
          <w:p w14:paraId="2D6CF068" w14:textId="12269E81" w:rsidR="00163083" w:rsidRPr="00163083" w:rsidRDefault="00163083" w:rsidP="00163083">
            <w:pPr>
              <w:spacing w:before="120" w:after="100" w:afterAutospacing="1" w:line="276" w:lineRule="auto"/>
              <w:jc w:val="right"/>
              <w:rPr>
                <w:b/>
                <w:bCs/>
              </w:rPr>
            </w:pPr>
            <w:r w:rsidRPr="00163083">
              <w:rPr>
                <w:b/>
                <w:bCs/>
              </w:rPr>
              <w:t xml:space="preserve">Arian </w:t>
            </w:r>
            <w:proofErr w:type="spellStart"/>
            <w:r w:rsidRPr="00163083">
              <w:rPr>
                <w:b/>
                <w:bCs/>
              </w:rPr>
              <w:t>aml-flwyddyn</w:t>
            </w:r>
            <w:proofErr w:type="spellEnd"/>
            <w:r w:rsidRPr="00163083">
              <w:rPr>
                <w:b/>
                <w:bCs/>
              </w:rPr>
              <w:t xml:space="preserve"> </w:t>
            </w:r>
            <w:proofErr w:type="spellStart"/>
            <w:r w:rsidRPr="00163083">
              <w:rPr>
                <w:b/>
                <w:bCs/>
              </w:rPr>
              <w:t>yr</w:t>
            </w:r>
            <w:proofErr w:type="spellEnd"/>
            <w:r w:rsidRPr="00163083">
              <w:rPr>
                <w:b/>
                <w:bCs/>
              </w:rPr>
              <w:t xml:space="preserve"> </w:t>
            </w:r>
            <w:proofErr w:type="spellStart"/>
            <w:r w:rsidRPr="00163083">
              <w:rPr>
                <w:b/>
                <w:bCs/>
              </w:rPr>
              <w:t>Adolygiad</w:t>
            </w:r>
            <w:proofErr w:type="spellEnd"/>
            <w:r w:rsidRPr="00163083">
              <w:rPr>
                <w:b/>
                <w:bCs/>
              </w:rPr>
              <w:t xml:space="preserve"> </w:t>
            </w:r>
            <w:proofErr w:type="spellStart"/>
            <w:r w:rsidRPr="00163083">
              <w:rPr>
                <w:b/>
                <w:bCs/>
              </w:rPr>
              <w:t>Buddsoddi</w:t>
            </w:r>
            <w:proofErr w:type="spellEnd"/>
            <w:r w:rsidRPr="00163083">
              <w:rPr>
                <w:b/>
                <w:bCs/>
              </w:rPr>
              <w:t xml:space="preserve"> 2024/25</w:t>
            </w:r>
          </w:p>
        </w:tc>
        <w:tc>
          <w:tcPr>
            <w:tcW w:w="2449" w:type="dxa"/>
            <w:shd w:val="clear" w:color="auto" w:fill="F2F2F2" w:themeFill="background1" w:themeFillShade="F2"/>
            <w:vAlign w:val="center"/>
          </w:tcPr>
          <w:p w14:paraId="474F99C7" w14:textId="5BB9B337" w:rsidR="00163083" w:rsidRPr="00163083" w:rsidRDefault="00163083" w:rsidP="00163083">
            <w:pPr>
              <w:spacing w:before="120" w:after="100" w:afterAutospacing="1" w:line="276" w:lineRule="auto"/>
              <w:jc w:val="right"/>
              <w:rPr>
                <w:b/>
                <w:bCs/>
              </w:rPr>
            </w:pPr>
            <w:proofErr w:type="spellStart"/>
            <w:r w:rsidRPr="00163083">
              <w:rPr>
                <w:b/>
                <w:bCs/>
              </w:rPr>
              <w:t>Gwahaniaeth</w:t>
            </w:r>
            <w:proofErr w:type="spellEnd"/>
          </w:p>
        </w:tc>
      </w:tr>
      <w:tr w:rsidR="00000151" w14:paraId="75962298" w14:textId="77777777" w:rsidTr="00000151">
        <w:trPr>
          <w:trHeight w:val="1020"/>
        </w:trPr>
        <w:tc>
          <w:tcPr>
            <w:tcW w:w="2995" w:type="dxa"/>
            <w:vAlign w:val="center"/>
          </w:tcPr>
          <w:p w14:paraId="355E003E" w14:textId="4AA8CD1F" w:rsidR="00000151" w:rsidRDefault="00000151" w:rsidP="00000151">
            <w:pPr>
              <w:spacing w:after="0"/>
            </w:pPr>
            <w:proofErr w:type="spellStart"/>
            <w:r>
              <w:t>Syrcas</w:t>
            </w:r>
            <w:proofErr w:type="spellEnd"/>
            <w:r>
              <w:t xml:space="preserve"> a </w:t>
            </w:r>
            <w:proofErr w:type="spellStart"/>
            <w:r>
              <w:t>Chelfyddydau</w:t>
            </w:r>
            <w:proofErr w:type="spellEnd"/>
            <w:r>
              <w:t xml:space="preserve"> </w:t>
            </w:r>
            <w:proofErr w:type="spellStart"/>
            <w:r>
              <w:t>Awyr</w:t>
            </w:r>
            <w:proofErr w:type="spellEnd"/>
            <w:r>
              <w:t xml:space="preserve"> </w:t>
            </w:r>
            <w:proofErr w:type="spellStart"/>
            <w:r>
              <w:t>Agored</w:t>
            </w:r>
            <w:proofErr w:type="spellEnd"/>
          </w:p>
        </w:tc>
        <w:tc>
          <w:tcPr>
            <w:tcW w:w="2575" w:type="dxa"/>
            <w:vAlign w:val="center"/>
          </w:tcPr>
          <w:p w14:paraId="723C21E3" w14:textId="77777777" w:rsidR="00000151" w:rsidRDefault="00000151" w:rsidP="00000151">
            <w:pPr>
              <w:spacing w:before="0" w:after="0"/>
              <w:jc w:val="right"/>
            </w:pPr>
            <w:r>
              <w:t>£197,503</w:t>
            </w:r>
          </w:p>
        </w:tc>
        <w:tc>
          <w:tcPr>
            <w:tcW w:w="2613" w:type="dxa"/>
            <w:vAlign w:val="center"/>
          </w:tcPr>
          <w:p w14:paraId="07ECF9BA" w14:textId="77777777" w:rsidR="00000151" w:rsidRDefault="00000151" w:rsidP="00000151">
            <w:pPr>
              <w:spacing w:before="0" w:after="0"/>
              <w:jc w:val="right"/>
            </w:pPr>
            <w:r>
              <w:t>£297,503</w:t>
            </w:r>
          </w:p>
        </w:tc>
        <w:tc>
          <w:tcPr>
            <w:tcW w:w="2449" w:type="dxa"/>
            <w:vAlign w:val="center"/>
          </w:tcPr>
          <w:p w14:paraId="29351C94" w14:textId="77777777" w:rsidR="00000151" w:rsidRDefault="00000151" w:rsidP="00000151">
            <w:pPr>
              <w:spacing w:before="0" w:after="0"/>
              <w:jc w:val="right"/>
            </w:pPr>
            <w:r>
              <w:t>£100,000</w:t>
            </w:r>
          </w:p>
        </w:tc>
      </w:tr>
      <w:tr w:rsidR="00000151" w14:paraId="46488BF1" w14:textId="77777777" w:rsidTr="00000151">
        <w:trPr>
          <w:trHeight w:val="1020"/>
        </w:trPr>
        <w:tc>
          <w:tcPr>
            <w:tcW w:w="2995" w:type="dxa"/>
            <w:vAlign w:val="center"/>
          </w:tcPr>
          <w:p w14:paraId="1BBA1057" w14:textId="38EA2D72" w:rsidR="00000151" w:rsidRDefault="00000151" w:rsidP="00000151">
            <w:pPr>
              <w:spacing w:after="0"/>
            </w:pPr>
            <w:proofErr w:type="spellStart"/>
            <w:r>
              <w:t>Celfyddydau</w:t>
            </w:r>
            <w:proofErr w:type="spellEnd"/>
            <w:r>
              <w:t xml:space="preserve"> </w:t>
            </w:r>
            <w:proofErr w:type="spellStart"/>
            <w:r>
              <w:t>Cymunedol</w:t>
            </w:r>
            <w:proofErr w:type="spellEnd"/>
          </w:p>
        </w:tc>
        <w:tc>
          <w:tcPr>
            <w:tcW w:w="2575" w:type="dxa"/>
            <w:vAlign w:val="center"/>
          </w:tcPr>
          <w:p w14:paraId="4C119B78" w14:textId="77777777" w:rsidR="00000151" w:rsidRDefault="00000151" w:rsidP="00000151">
            <w:pPr>
              <w:spacing w:before="0" w:after="0"/>
              <w:jc w:val="right"/>
            </w:pPr>
            <w:r>
              <w:t>£2,003,052</w:t>
            </w:r>
          </w:p>
        </w:tc>
        <w:tc>
          <w:tcPr>
            <w:tcW w:w="2613" w:type="dxa"/>
            <w:vAlign w:val="center"/>
          </w:tcPr>
          <w:p w14:paraId="5A861778" w14:textId="77777777" w:rsidR="00000151" w:rsidRDefault="00000151" w:rsidP="00000151">
            <w:pPr>
              <w:spacing w:before="0" w:after="0"/>
              <w:jc w:val="right"/>
            </w:pPr>
            <w:r>
              <w:t>£2,386,619</w:t>
            </w:r>
          </w:p>
        </w:tc>
        <w:tc>
          <w:tcPr>
            <w:tcW w:w="2449" w:type="dxa"/>
            <w:vAlign w:val="center"/>
          </w:tcPr>
          <w:p w14:paraId="653F3E5E" w14:textId="77777777" w:rsidR="00000151" w:rsidRDefault="00000151" w:rsidP="00000151">
            <w:pPr>
              <w:spacing w:before="0" w:after="0"/>
              <w:jc w:val="right"/>
            </w:pPr>
            <w:r>
              <w:t>£383,567</w:t>
            </w:r>
          </w:p>
        </w:tc>
      </w:tr>
      <w:tr w:rsidR="00000151" w14:paraId="71178FD0" w14:textId="77777777" w:rsidTr="00000151">
        <w:trPr>
          <w:trHeight w:val="1020"/>
        </w:trPr>
        <w:tc>
          <w:tcPr>
            <w:tcW w:w="2995" w:type="dxa"/>
            <w:vAlign w:val="center"/>
          </w:tcPr>
          <w:p w14:paraId="682D76B0" w14:textId="0C3BFAA7" w:rsidR="00000151" w:rsidRDefault="00000151" w:rsidP="00000151">
            <w:pPr>
              <w:spacing w:after="0"/>
            </w:pPr>
            <w:r>
              <w:t>Dawns</w:t>
            </w:r>
          </w:p>
        </w:tc>
        <w:tc>
          <w:tcPr>
            <w:tcW w:w="2575" w:type="dxa"/>
            <w:vAlign w:val="center"/>
          </w:tcPr>
          <w:p w14:paraId="332F2B7C" w14:textId="77777777" w:rsidR="00000151" w:rsidRDefault="00000151" w:rsidP="00000151">
            <w:pPr>
              <w:spacing w:before="0" w:after="0"/>
              <w:jc w:val="right"/>
            </w:pPr>
            <w:r>
              <w:t>£1,300,229</w:t>
            </w:r>
          </w:p>
        </w:tc>
        <w:tc>
          <w:tcPr>
            <w:tcW w:w="2613" w:type="dxa"/>
            <w:vAlign w:val="center"/>
          </w:tcPr>
          <w:p w14:paraId="33A3FCF4" w14:textId="77777777" w:rsidR="00000151" w:rsidRDefault="00000151" w:rsidP="00000151">
            <w:pPr>
              <w:spacing w:before="0" w:after="0"/>
              <w:jc w:val="right"/>
            </w:pPr>
            <w:r>
              <w:t>£1,596,596</w:t>
            </w:r>
          </w:p>
        </w:tc>
        <w:tc>
          <w:tcPr>
            <w:tcW w:w="2449" w:type="dxa"/>
            <w:vAlign w:val="center"/>
          </w:tcPr>
          <w:p w14:paraId="352BEC5E" w14:textId="77777777" w:rsidR="00000151" w:rsidRDefault="00000151" w:rsidP="00000151">
            <w:pPr>
              <w:spacing w:before="0" w:after="0"/>
              <w:jc w:val="right"/>
            </w:pPr>
            <w:r>
              <w:t>£296,367</w:t>
            </w:r>
          </w:p>
        </w:tc>
      </w:tr>
      <w:tr w:rsidR="00000151" w14:paraId="45F055D0" w14:textId="77777777" w:rsidTr="00000151">
        <w:trPr>
          <w:trHeight w:val="1020"/>
        </w:trPr>
        <w:tc>
          <w:tcPr>
            <w:tcW w:w="2995" w:type="dxa"/>
            <w:vAlign w:val="center"/>
          </w:tcPr>
          <w:p w14:paraId="2FF50B36" w14:textId="78CA4798" w:rsidR="00000151" w:rsidRDefault="00000151" w:rsidP="00000151">
            <w:pPr>
              <w:spacing w:after="0"/>
            </w:pPr>
            <w:proofErr w:type="spellStart"/>
            <w:r>
              <w:t>Celfyddydau</w:t>
            </w:r>
            <w:proofErr w:type="spellEnd"/>
            <w:r>
              <w:t xml:space="preserve"> </w:t>
            </w:r>
            <w:proofErr w:type="spellStart"/>
            <w:r>
              <w:t>Digidol</w:t>
            </w:r>
            <w:proofErr w:type="spellEnd"/>
          </w:p>
        </w:tc>
        <w:tc>
          <w:tcPr>
            <w:tcW w:w="2575" w:type="dxa"/>
            <w:vAlign w:val="center"/>
          </w:tcPr>
          <w:p w14:paraId="66BBD8C7" w14:textId="77777777" w:rsidR="00000151" w:rsidRDefault="00000151" w:rsidP="00000151">
            <w:pPr>
              <w:spacing w:before="0" w:after="0"/>
              <w:jc w:val="right"/>
            </w:pPr>
            <w:r>
              <w:t>£0</w:t>
            </w:r>
          </w:p>
        </w:tc>
        <w:tc>
          <w:tcPr>
            <w:tcW w:w="2613" w:type="dxa"/>
            <w:vAlign w:val="center"/>
          </w:tcPr>
          <w:p w14:paraId="4F78330B" w14:textId="77777777" w:rsidR="00000151" w:rsidRDefault="00000151" w:rsidP="00000151">
            <w:pPr>
              <w:spacing w:before="0" w:after="0"/>
              <w:jc w:val="right"/>
            </w:pPr>
            <w:r>
              <w:t>£60,000</w:t>
            </w:r>
          </w:p>
        </w:tc>
        <w:tc>
          <w:tcPr>
            <w:tcW w:w="2449" w:type="dxa"/>
            <w:vAlign w:val="center"/>
          </w:tcPr>
          <w:p w14:paraId="514B0449" w14:textId="77777777" w:rsidR="00000151" w:rsidRDefault="00000151" w:rsidP="00000151">
            <w:pPr>
              <w:spacing w:before="0" w:after="0"/>
              <w:jc w:val="right"/>
            </w:pPr>
            <w:r>
              <w:t>£60,000</w:t>
            </w:r>
          </w:p>
        </w:tc>
      </w:tr>
      <w:tr w:rsidR="00000151" w14:paraId="4E210DE4" w14:textId="77777777" w:rsidTr="00000151">
        <w:trPr>
          <w:trHeight w:val="1020"/>
        </w:trPr>
        <w:tc>
          <w:tcPr>
            <w:tcW w:w="2995" w:type="dxa"/>
            <w:vAlign w:val="center"/>
          </w:tcPr>
          <w:p w14:paraId="3018D89E" w14:textId="6D05896D" w:rsidR="00000151" w:rsidRDefault="00000151" w:rsidP="00000151">
            <w:pPr>
              <w:spacing w:after="0"/>
            </w:pPr>
            <w:proofErr w:type="spellStart"/>
            <w:r>
              <w:t>Ffilm</w:t>
            </w:r>
            <w:proofErr w:type="spellEnd"/>
            <w:r>
              <w:t xml:space="preserve"> </w:t>
            </w:r>
          </w:p>
        </w:tc>
        <w:tc>
          <w:tcPr>
            <w:tcW w:w="2575" w:type="dxa"/>
            <w:vAlign w:val="center"/>
          </w:tcPr>
          <w:p w14:paraId="443AE6E3" w14:textId="77777777" w:rsidR="00000151" w:rsidRDefault="00000151" w:rsidP="00000151">
            <w:pPr>
              <w:spacing w:before="0" w:after="0"/>
              <w:jc w:val="right"/>
            </w:pPr>
            <w:r>
              <w:t>£1,436,630</w:t>
            </w:r>
          </w:p>
        </w:tc>
        <w:tc>
          <w:tcPr>
            <w:tcW w:w="2613" w:type="dxa"/>
            <w:vAlign w:val="center"/>
          </w:tcPr>
          <w:p w14:paraId="22B862DD" w14:textId="77777777" w:rsidR="00000151" w:rsidRDefault="00000151" w:rsidP="00000151">
            <w:pPr>
              <w:spacing w:before="0" w:after="0"/>
              <w:jc w:val="right"/>
            </w:pPr>
            <w:r>
              <w:t>£1,436,630</w:t>
            </w:r>
          </w:p>
        </w:tc>
        <w:tc>
          <w:tcPr>
            <w:tcW w:w="2449" w:type="dxa"/>
            <w:vAlign w:val="center"/>
          </w:tcPr>
          <w:p w14:paraId="16B58E4E" w14:textId="77777777" w:rsidR="00000151" w:rsidRDefault="00000151" w:rsidP="00000151">
            <w:pPr>
              <w:spacing w:before="0" w:after="0"/>
              <w:jc w:val="right"/>
            </w:pPr>
            <w:r>
              <w:t>£0</w:t>
            </w:r>
          </w:p>
        </w:tc>
      </w:tr>
      <w:tr w:rsidR="00000151" w14:paraId="4FC6057E" w14:textId="77777777" w:rsidTr="00000151">
        <w:trPr>
          <w:trHeight w:val="1020"/>
        </w:trPr>
        <w:tc>
          <w:tcPr>
            <w:tcW w:w="2995" w:type="dxa"/>
            <w:vAlign w:val="center"/>
          </w:tcPr>
          <w:p w14:paraId="651ECF93" w14:textId="353FBB1D" w:rsidR="00000151" w:rsidRDefault="00000151" w:rsidP="00000151">
            <w:pPr>
              <w:spacing w:after="0"/>
            </w:pPr>
            <w:proofErr w:type="spellStart"/>
            <w:r>
              <w:t>Llenyddiaeth</w:t>
            </w:r>
            <w:proofErr w:type="spellEnd"/>
            <w:r>
              <w:t xml:space="preserve"> </w:t>
            </w:r>
          </w:p>
        </w:tc>
        <w:tc>
          <w:tcPr>
            <w:tcW w:w="2575" w:type="dxa"/>
            <w:vAlign w:val="center"/>
          </w:tcPr>
          <w:p w14:paraId="6A0E1BE2" w14:textId="77777777" w:rsidR="00000151" w:rsidRDefault="00000151" w:rsidP="00000151">
            <w:pPr>
              <w:spacing w:before="0" w:after="0"/>
              <w:jc w:val="right"/>
            </w:pPr>
            <w:r>
              <w:t>£753,306</w:t>
            </w:r>
          </w:p>
        </w:tc>
        <w:tc>
          <w:tcPr>
            <w:tcW w:w="2613" w:type="dxa"/>
            <w:vAlign w:val="center"/>
          </w:tcPr>
          <w:p w14:paraId="3A509301" w14:textId="77777777" w:rsidR="00000151" w:rsidRDefault="00000151" w:rsidP="00000151">
            <w:pPr>
              <w:spacing w:before="0" w:after="0"/>
              <w:jc w:val="right"/>
            </w:pPr>
            <w:r>
              <w:t>£828,306</w:t>
            </w:r>
          </w:p>
        </w:tc>
        <w:tc>
          <w:tcPr>
            <w:tcW w:w="2449" w:type="dxa"/>
            <w:vAlign w:val="center"/>
          </w:tcPr>
          <w:p w14:paraId="40246867" w14:textId="77777777" w:rsidR="00000151" w:rsidRDefault="00000151" w:rsidP="00000151">
            <w:pPr>
              <w:spacing w:before="0" w:after="0"/>
              <w:jc w:val="right"/>
            </w:pPr>
            <w:r>
              <w:t>£75,000</w:t>
            </w:r>
          </w:p>
        </w:tc>
      </w:tr>
      <w:tr w:rsidR="00000151" w14:paraId="428B5EF2" w14:textId="77777777" w:rsidTr="00000151">
        <w:trPr>
          <w:trHeight w:val="1020"/>
        </w:trPr>
        <w:tc>
          <w:tcPr>
            <w:tcW w:w="2995" w:type="dxa"/>
            <w:vAlign w:val="center"/>
          </w:tcPr>
          <w:p w14:paraId="7ACD96F3" w14:textId="5BEB338F" w:rsidR="00000151" w:rsidRDefault="00000151" w:rsidP="00000151">
            <w:pPr>
              <w:spacing w:after="0"/>
            </w:pPr>
            <w:proofErr w:type="spellStart"/>
            <w:r>
              <w:lastRenderedPageBreak/>
              <w:t>Celfyddydau</w:t>
            </w:r>
            <w:proofErr w:type="spellEnd"/>
            <w:r>
              <w:t xml:space="preserve"> </w:t>
            </w:r>
            <w:proofErr w:type="spellStart"/>
            <w:r>
              <w:t>Cymysg</w:t>
            </w:r>
            <w:proofErr w:type="spellEnd"/>
          </w:p>
        </w:tc>
        <w:tc>
          <w:tcPr>
            <w:tcW w:w="2575" w:type="dxa"/>
            <w:vAlign w:val="center"/>
          </w:tcPr>
          <w:p w14:paraId="3C24E2DC" w14:textId="77777777" w:rsidR="00000151" w:rsidRDefault="00000151" w:rsidP="00000151">
            <w:pPr>
              <w:spacing w:before="0" w:after="0"/>
              <w:jc w:val="right"/>
            </w:pPr>
            <w:r>
              <w:t>£167,879</w:t>
            </w:r>
          </w:p>
        </w:tc>
        <w:tc>
          <w:tcPr>
            <w:tcW w:w="2613" w:type="dxa"/>
            <w:vAlign w:val="center"/>
          </w:tcPr>
          <w:p w14:paraId="6E1FF20D" w14:textId="77777777" w:rsidR="00000151" w:rsidRDefault="00000151" w:rsidP="00000151">
            <w:pPr>
              <w:spacing w:before="0" w:after="0"/>
              <w:jc w:val="right"/>
            </w:pPr>
            <w:r>
              <w:t>£260,000</w:t>
            </w:r>
          </w:p>
        </w:tc>
        <w:tc>
          <w:tcPr>
            <w:tcW w:w="2449" w:type="dxa"/>
            <w:vAlign w:val="center"/>
          </w:tcPr>
          <w:p w14:paraId="5A95DEA6" w14:textId="77777777" w:rsidR="00000151" w:rsidRDefault="00000151" w:rsidP="00000151">
            <w:pPr>
              <w:spacing w:before="0" w:after="0"/>
              <w:jc w:val="right"/>
            </w:pPr>
            <w:r>
              <w:t>£92,121</w:t>
            </w:r>
          </w:p>
        </w:tc>
      </w:tr>
      <w:tr w:rsidR="00000151" w14:paraId="79075EA5" w14:textId="77777777" w:rsidTr="00000151">
        <w:trPr>
          <w:trHeight w:val="1020"/>
        </w:trPr>
        <w:tc>
          <w:tcPr>
            <w:tcW w:w="2995" w:type="dxa"/>
            <w:vAlign w:val="center"/>
          </w:tcPr>
          <w:p w14:paraId="77C63F2E" w14:textId="6BDC7D25" w:rsidR="00000151" w:rsidRDefault="00000151" w:rsidP="00000151">
            <w:pPr>
              <w:spacing w:after="0"/>
            </w:pPr>
            <w:proofErr w:type="spellStart"/>
            <w:r>
              <w:t>Cerddoriaeth</w:t>
            </w:r>
            <w:proofErr w:type="spellEnd"/>
          </w:p>
        </w:tc>
        <w:tc>
          <w:tcPr>
            <w:tcW w:w="2575" w:type="dxa"/>
            <w:vAlign w:val="center"/>
          </w:tcPr>
          <w:p w14:paraId="0B72BCAD" w14:textId="77777777" w:rsidR="00000151" w:rsidRDefault="00000151" w:rsidP="00000151">
            <w:pPr>
              <w:spacing w:before="0" w:after="0"/>
              <w:jc w:val="right"/>
            </w:pPr>
            <w:r>
              <w:t>£1,454,446</w:t>
            </w:r>
          </w:p>
        </w:tc>
        <w:tc>
          <w:tcPr>
            <w:tcW w:w="2613" w:type="dxa"/>
            <w:vAlign w:val="center"/>
          </w:tcPr>
          <w:p w14:paraId="4BBD0127" w14:textId="77777777" w:rsidR="00000151" w:rsidRDefault="00000151" w:rsidP="00000151">
            <w:pPr>
              <w:spacing w:before="0" w:after="0"/>
              <w:jc w:val="right"/>
            </w:pPr>
            <w:r>
              <w:t>£1,746,433</w:t>
            </w:r>
          </w:p>
        </w:tc>
        <w:tc>
          <w:tcPr>
            <w:tcW w:w="2449" w:type="dxa"/>
            <w:vAlign w:val="center"/>
          </w:tcPr>
          <w:p w14:paraId="2CE219E0" w14:textId="77777777" w:rsidR="00000151" w:rsidRDefault="00000151" w:rsidP="00000151">
            <w:pPr>
              <w:spacing w:before="0" w:after="0"/>
              <w:jc w:val="right"/>
            </w:pPr>
            <w:r>
              <w:t>£291,987</w:t>
            </w:r>
          </w:p>
        </w:tc>
      </w:tr>
      <w:tr w:rsidR="00000151" w14:paraId="5B7B963E" w14:textId="77777777" w:rsidTr="00000151">
        <w:trPr>
          <w:trHeight w:val="1020"/>
        </w:trPr>
        <w:tc>
          <w:tcPr>
            <w:tcW w:w="2995" w:type="dxa"/>
            <w:vAlign w:val="center"/>
          </w:tcPr>
          <w:p w14:paraId="2AC6C998" w14:textId="6BA09E7C" w:rsidR="00000151" w:rsidRDefault="00000151" w:rsidP="00000151">
            <w:pPr>
              <w:spacing w:after="0"/>
            </w:pPr>
            <w:r>
              <w:t>Opera</w:t>
            </w:r>
          </w:p>
        </w:tc>
        <w:tc>
          <w:tcPr>
            <w:tcW w:w="2575" w:type="dxa"/>
            <w:vAlign w:val="center"/>
          </w:tcPr>
          <w:p w14:paraId="27308431" w14:textId="77777777" w:rsidR="00000151" w:rsidRDefault="00000151" w:rsidP="00000151">
            <w:pPr>
              <w:spacing w:before="0" w:after="0"/>
              <w:jc w:val="right"/>
            </w:pPr>
            <w:r>
              <w:t>£4,929,499</w:t>
            </w:r>
          </w:p>
        </w:tc>
        <w:tc>
          <w:tcPr>
            <w:tcW w:w="2613" w:type="dxa"/>
            <w:vAlign w:val="center"/>
          </w:tcPr>
          <w:p w14:paraId="0B4C1994" w14:textId="77777777" w:rsidR="00000151" w:rsidRDefault="00000151" w:rsidP="00000151">
            <w:pPr>
              <w:spacing w:before="0" w:after="0"/>
              <w:jc w:val="right"/>
            </w:pPr>
            <w:r>
              <w:t>£4,322,191</w:t>
            </w:r>
          </w:p>
        </w:tc>
        <w:tc>
          <w:tcPr>
            <w:tcW w:w="2449" w:type="dxa"/>
            <w:vAlign w:val="center"/>
          </w:tcPr>
          <w:p w14:paraId="017E0B13" w14:textId="77777777" w:rsidR="00000151" w:rsidRDefault="00000151" w:rsidP="00000151">
            <w:pPr>
              <w:spacing w:before="0" w:after="0"/>
              <w:jc w:val="right"/>
            </w:pPr>
            <w:r>
              <w:t>-£607,308</w:t>
            </w:r>
          </w:p>
        </w:tc>
      </w:tr>
      <w:tr w:rsidR="00000151" w14:paraId="208D0E57" w14:textId="77777777" w:rsidTr="00000151">
        <w:trPr>
          <w:trHeight w:val="1020"/>
        </w:trPr>
        <w:tc>
          <w:tcPr>
            <w:tcW w:w="2995" w:type="dxa"/>
            <w:vAlign w:val="center"/>
          </w:tcPr>
          <w:p w14:paraId="2F3FA729" w14:textId="19A6E3A8" w:rsidR="00000151" w:rsidRDefault="00000151" w:rsidP="00000151">
            <w:pPr>
              <w:spacing w:after="0"/>
            </w:pPr>
            <w:proofErr w:type="spellStart"/>
            <w:r>
              <w:t>Theatr</w:t>
            </w:r>
            <w:proofErr w:type="spellEnd"/>
          </w:p>
        </w:tc>
        <w:tc>
          <w:tcPr>
            <w:tcW w:w="2575" w:type="dxa"/>
            <w:vAlign w:val="center"/>
          </w:tcPr>
          <w:p w14:paraId="37FC9EA5" w14:textId="77777777" w:rsidR="00000151" w:rsidRDefault="00000151" w:rsidP="00000151">
            <w:pPr>
              <w:spacing w:before="0" w:after="0"/>
              <w:jc w:val="right"/>
            </w:pPr>
            <w:r>
              <w:t>£4,499,365</w:t>
            </w:r>
          </w:p>
        </w:tc>
        <w:tc>
          <w:tcPr>
            <w:tcW w:w="2613" w:type="dxa"/>
            <w:vAlign w:val="center"/>
          </w:tcPr>
          <w:p w14:paraId="715EF61B" w14:textId="77777777" w:rsidR="00000151" w:rsidRDefault="00000151" w:rsidP="00000151">
            <w:pPr>
              <w:spacing w:before="0" w:after="0"/>
              <w:jc w:val="right"/>
            </w:pPr>
            <w:r>
              <w:t>£3,966,115</w:t>
            </w:r>
          </w:p>
        </w:tc>
        <w:tc>
          <w:tcPr>
            <w:tcW w:w="2449" w:type="dxa"/>
            <w:vAlign w:val="center"/>
          </w:tcPr>
          <w:p w14:paraId="631465AA" w14:textId="77777777" w:rsidR="00000151" w:rsidRDefault="00000151" w:rsidP="00000151">
            <w:pPr>
              <w:spacing w:before="0" w:after="0"/>
              <w:jc w:val="right"/>
            </w:pPr>
            <w:r>
              <w:t>-£533,250</w:t>
            </w:r>
          </w:p>
        </w:tc>
      </w:tr>
      <w:tr w:rsidR="00000151" w14:paraId="4C3B4C3A" w14:textId="77777777" w:rsidTr="00000151">
        <w:trPr>
          <w:trHeight w:val="1020"/>
        </w:trPr>
        <w:tc>
          <w:tcPr>
            <w:tcW w:w="2995" w:type="dxa"/>
            <w:vAlign w:val="center"/>
          </w:tcPr>
          <w:p w14:paraId="5E6BE271" w14:textId="50EF634C" w:rsidR="00000151" w:rsidRDefault="00000151" w:rsidP="00000151">
            <w:pPr>
              <w:spacing w:after="0"/>
            </w:pPr>
            <w:proofErr w:type="spellStart"/>
            <w:r>
              <w:t>Lleoliadau</w:t>
            </w:r>
            <w:proofErr w:type="spellEnd"/>
            <w:r>
              <w:t>***</w:t>
            </w:r>
          </w:p>
        </w:tc>
        <w:tc>
          <w:tcPr>
            <w:tcW w:w="2575" w:type="dxa"/>
            <w:vAlign w:val="center"/>
          </w:tcPr>
          <w:p w14:paraId="6BDAE3C9" w14:textId="77777777" w:rsidR="00000151" w:rsidRDefault="00000151" w:rsidP="00000151">
            <w:pPr>
              <w:spacing w:before="0" w:after="0"/>
              <w:jc w:val="right"/>
            </w:pPr>
            <w:r>
              <w:t>£10,229,870</w:t>
            </w:r>
          </w:p>
        </w:tc>
        <w:tc>
          <w:tcPr>
            <w:tcW w:w="2613" w:type="dxa"/>
            <w:vAlign w:val="center"/>
          </w:tcPr>
          <w:p w14:paraId="476194F3" w14:textId="77777777" w:rsidR="00000151" w:rsidRDefault="00000151" w:rsidP="00000151">
            <w:pPr>
              <w:spacing w:before="0" w:after="0"/>
              <w:jc w:val="right"/>
            </w:pPr>
            <w:r>
              <w:t>£10,457,173</w:t>
            </w:r>
          </w:p>
        </w:tc>
        <w:tc>
          <w:tcPr>
            <w:tcW w:w="2449" w:type="dxa"/>
            <w:vAlign w:val="center"/>
          </w:tcPr>
          <w:p w14:paraId="059BFCBB" w14:textId="77777777" w:rsidR="00000151" w:rsidRDefault="00000151" w:rsidP="00000151">
            <w:pPr>
              <w:spacing w:before="0" w:after="0"/>
              <w:jc w:val="right"/>
            </w:pPr>
            <w:r>
              <w:t>£227,303</w:t>
            </w:r>
          </w:p>
        </w:tc>
      </w:tr>
      <w:tr w:rsidR="00000151" w14:paraId="09EEFBA6" w14:textId="77777777" w:rsidTr="00000151">
        <w:trPr>
          <w:trHeight w:val="1020"/>
        </w:trPr>
        <w:tc>
          <w:tcPr>
            <w:tcW w:w="2995" w:type="dxa"/>
            <w:vAlign w:val="center"/>
          </w:tcPr>
          <w:p w14:paraId="19E8330D" w14:textId="34672A86" w:rsidR="00000151" w:rsidRDefault="00000151" w:rsidP="00000151">
            <w:pPr>
              <w:spacing w:after="0"/>
            </w:pPr>
            <w:proofErr w:type="spellStart"/>
            <w:r>
              <w:t>Celfyddydau</w:t>
            </w:r>
            <w:proofErr w:type="spellEnd"/>
            <w:r>
              <w:t xml:space="preserve"> </w:t>
            </w:r>
            <w:proofErr w:type="spellStart"/>
            <w:r>
              <w:t>Gweledol</w:t>
            </w:r>
            <w:proofErr w:type="spellEnd"/>
            <w:r>
              <w:t xml:space="preserve"> a </w:t>
            </w:r>
            <w:proofErr w:type="spellStart"/>
            <w:r>
              <w:t>Chymhwysol</w:t>
            </w:r>
            <w:proofErr w:type="spellEnd"/>
          </w:p>
        </w:tc>
        <w:tc>
          <w:tcPr>
            <w:tcW w:w="2575" w:type="dxa"/>
            <w:vAlign w:val="center"/>
          </w:tcPr>
          <w:p w14:paraId="7BFB355D" w14:textId="77777777" w:rsidR="00000151" w:rsidRDefault="00000151" w:rsidP="00000151">
            <w:pPr>
              <w:spacing w:before="0" w:after="0"/>
              <w:jc w:val="right"/>
            </w:pPr>
            <w:r>
              <w:t>£1,799,361</w:t>
            </w:r>
          </w:p>
        </w:tc>
        <w:tc>
          <w:tcPr>
            <w:tcW w:w="2613" w:type="dxa"/>
            <w:vAlign w:val="center"/>
          </w:tcPr>
          <w:p w14:paraId="6F3B211A" w14:textId="77777777" w:rsidR="00000151" w:rsidRDefault="00000151" w:rsidP="00000151">
            <w:pPr>
              <w:spacing w:before="0" w:after="0"/>
              <w:jc w:val="right"/>
            </w:pPr>
            <w:r>
              <w:t>£2,263,097</w:t>
            </w:r>
          </w:p>
        </w:tc>
        <w:tc>
          <w:tcPr>
            <w:tcW w:w="2449" w:type="dxa"/>
            <w:vAlign w:val="center"/>
          </w:tcPr>
          <w:p w14:paraId="4A71C713" w14:textId="77777777" w:rsidR="00000151" w:rsidRDefault="00000151" w:rsidP="00000151">
            <w:pPr>
              <w:spacing w:before="0" w:after="0"/>
              <w:jc w:val="right"/>
            </w:pPr>
            <w:r>
              <w:t>£463,736</w:t>
            </w:r>
          </w:p>
        </w:tc>
      </w:tr>
    </w:tbl>
    <w:p w14:paraId="63993113" w14:textId="48606A9C" w:rsidR="00BB7E3F" w:rsidRDefault="00CA003E" w:rsidP="00CA003E">
      <w:pPr>
        <w:spacing w:before="600"/>
        <w:rPr>
          <w:lang w:val="cy-GB"/>
        </w:rPr>
      </w:pPr>
      <w:r w:rsidRPr="00CA003E">
        <w:rPr>
          <w:lang w:val="cy-GB"/>
        </w:rPr>
        <w:t xml:space="preserve">*** Noder bod hyn yn cynnwys nifer o leoliadau sydd hefyd yn gwmnïau cynhyrchu megis Theatr </w:t>
      </w:r>
      <w:proofErr w:type="spellStart"/>
      <w:r w:rsidRPr="00CA003E">
        <w:rPr>
          <w:lang w:val="cy-GB"/>
        </w:rPr>
        <w:t>Sherman</w:t>
      </w:r>
      <w:proofErr w:type="spellEnd"/>
      <w:r w:rsidRPr="00CA003E">
        <w:rPr>
          <w:lang w:val="cy-GB"/>
        </w:rPr>
        <w:t xml:space="preserve"> Cymru, Theatr Torch a Theatr Clwyd.</w:t>
      </w:r>
    </w:p>
    <w:p w14:paraId="35E6AB48" w14:textId="77777777" w:rsidR="00BB7E3F" w:rsidRDefault="00BB7E3F">
      <w:pPr>
        <w:spacing w:before="0" w:after="160" w:line="259" w:lineRule="auto"/>
        <w:rPr>
          <w:lang w:val="cy-GB"/>
        </w:rPr>
      </w:pPr>
      <w:r>
        <w:rPr>
          <w:lang w:val="cy-GB"/>
        </w:rPr>
        <w:br w:type="page"/>
      </w:r>
    </w:p>
    <w:p w14:paraId="0245BC96" w14:textId="346DD519" w:rsidR="00801620" w:rsidRDefault="00BB7E3F" w:rsidP="00C17800">
      <w:pPr>
        <w:pStyle w:val="Heading2"/>
        <w:ind w:left="-426"/>
      </w:pPr>
      <w:bookmarkStart w:id="13" w:name="_Toc146627523"/>
      <w:r w:rsidRPr="00C82E93">
        <w:lastRenderedPageBreak/>
        <w:t>Cry</w:t>
      </w:r>
      <w:r w:rsidRPr="00BB7E3F">
        <w:t>nodeb o’r buddsoddiad yn ôl awdurdod lleol</w:t>
      </w:r>
      <w:bookmarkEnd w:id="13"/>
    </w:p>
    <w:tbl>
      <w:tblPr>
        <w:tblStyle w:val="TableGrid"/>
        <w:tblW w:w="10632" w:type="dxa"/>
        <w:tblInd w:w="-714" w:type="dxa"/>
        <w:tblLook w:val="04A0" w:firstRow="1" w:lastRow="0" w:firstColumn="1" w:lastColumn="0" w:noHBand="0" w:noVBand="1"/>
      </w:tblPr>
      <w:tblGrid>
        <w:gridCol w:w="3129"/>
        <w:gridCol w:w="2534"/>
        <w:gridCol w:w="2520"/>
        <w:gridCol w:w="2449"/>
      </w:tblGrid>
      <w:tr w:rsidR="00500748" w:rsidRPr="00500748" w14:paraId="02C63831" w14:textId="77777777" w:rsidTr="00CF5D02">
        <w:trPr>
          <w:tblHeader/>
        </w:trPr>
        <w:tc>
          <w:tcPr>
            <w:tcW w:w="3245" w:type="dxa"/>
            <w:shd w:val="clear" w:color="auto" w:fill="F2F2F2" w:themeFill="background1" w:themeFillShade="F2"/>
            <w:vAlign w:val="center"/>
          </w:tcPr>
          <w:p w14:paraId="37387CF4" w14:textId="5F1349D6" w:rsidR="00500748" w:rsidRPr="00500748" w:rsidRDefault="00500748" w:rsidP="00500748">
            <w:pPr>
              <w:spacing w:before="120" w:after="100" w:afterAutospacing="1" w:line="276" w:lineRule="auto"/>
              <w:rPr>
                <w:b/>
                <w:bCs/>
                <w:sz w:val="32"/>
                <w:szCs w:val="20"/>
              </w:rPr>
            </w:pPr>
            <w:proofErr w:type="spellStart"/>
            <w:r w:rsidRPr="00500748">
              <w:rPr>
                <w:b/>
                <w:bCs/>
              </w:rPr>
              <w:t>Awdurdod</w:t>
            </w:r>
            <w:proofErr w:type="spellEnd"/>
            <w:r w:rsidRPr="00500748">
              <w:rPr>
                <w:b/>
                <w:bCs/>
              </w:rPr>
              <w:t xml:space="preserve"> </w:t>
            </w:r>
            <w:proofErr w:type="spellStart"/>
            <w:r w:rsidRPr="00500748">
              <w:rPr>
                <w:b/>
                <w:bCs/>
              </w:rPr>
              <w:t>lleol</w:t>
            </w:r>
            <w:proofErr w:type="spellEnd"/>
          </w:p>
        </w:tc>
        <w:tc>
          <w:tcPr>
            <w:tcW w:w="2567" w:type="dxa"/>
            <w:shd w:val="clear" w:color="auto" w:fill="F2F2F2" w:themeFill="background1" w:themeFillShade="F2"/>
            <w:vAlign w:val="center"/>
          </w:tcPr>
          <w:p w14:paraId="0D1E6061" w14:textId="37027575" w:rsidR="00500748" w:rsidRPr="00500748" w:rsidRDefault="00500748" w:rsidP="00500748">
            <w:pPr>
              <w:spacing w:before="120" w:after="100" w:afterAutospacing="1" w:line="276" w:lineRule="auto"/>
              <w:jc w:val="right"/>
              <w:rPr>
                <w:b/>
                <w:bCs/>
                <w:sz w:val="32"/>
                <w:szCs w:val="20"/>
              </w:rPr>
            </w:pPr>
            <w:r w:rsidRPr="00500748">
              <w:rPr>
                <w:b/>
                <w:bCs/>
              </w:rPr>
              <w:t xml:space="preserve">Arian </w:t>
            </w:r>
            <w:proofErr w:type="spellStart"/>
            <w:r w:rsidRPr="00500748">
              <w:rPr>
                <w:b/>
                <w:bCs/>
              </w:rPr>
              <w:t>cyfredol</w:t>
            </w:r>
            <w:proofErr w:type="spellEnd"/>
            <w:r w:rsidRPr="00500748">
              <w:rPr>
                <w:b/>
                <w:bCs/>
              </w:rPr>
              <w:t xml:space="preserve"> </w:t>
            </w:r>
            <w:proofErr w:type="spellStart"/>
            <w:r w:rsidRPr="00500748">
              <w:rPr>
                <w:b/>
                <w:bCs/>
              </w:rPr>
              <w:t>Portffolio</w:t>
            </w:r>
            <w:proofErr w:type="spellEnd"/>
            <w:r w:rsidRPr="00500748">
              <w:rPr>
                <w:b/>
                <w:bCs/>
              </w:rPr>
              <w:t xml:space="preserve"> </w:t>
            </w:r>
            <w:proofErr w:type="spellStart"/>
            <w:r w:rsidRPr="00500748">
              <w:rPr>
                <w:b/>
                <w:bCs/>
              </w:rPr>
              <w:t>Celfyddydol</w:t>
            </w:r>
            <w:proofErr w:type="spellEnd"/>
            <w:r w:rsidRPr="00500748">
              <w:rPr>
                <w:b/>
                <w:bCs/>
              </w:rPr>
              <w:t xml:space="preserve"> Cymru 2023/24</w:t>
            </w:r>
          </w:p>
        </w:tc>
        <w:tc>
          <w:tcPr>
            <w:tcW w:w="2552" w:type="dxa"/>
            <w:shd w:val="clear" w:color="auto" w:fill="F2F2F2" w:themeFill="background1" w:themeFillShade="F2"/>
            <w:vAlign w:val="center"/>
          </w:tcPr>
          <w:p w14:paraId="61642481" w14:textId="4124597D" w:rsidR="00500748" w:rsidRPr="00500748" w:rsidRDefault="00500748" w:rsidP="00500748">
            <w:pPr>
              <w:spacing w:before="120" w:after="100" w:afterAutospacing="1" w:line="276" w:lineRule="auto"/>
              <w:jc w:val="right"/>
              <w:rPr>
                <w:b/>
                <w:bCs/>
                <w:sz w:val="32"/>
                <w:szCs w:val="20"/>
              </w:rPr>
            </w:pPr>
            <w:r w:rsidRPr="00500748">
              <w:rPr>
                <w:b/>
                <w:bCs/>
              </w:rPr>
              <w:t xml:space="preserve">Arian </w:t>
            </w:r>
            <w:proofErr w:type="spellStart"/>
            <w:r w:rsidRPr="00500748">
              <w:rPr>
                <w:b/>
                <w:bCs/>
              </w:rPr>
              <w:t>aml-flwyddyn</w:t>
            </w:r>
            <w:proofErr w:type="spellEnd"/>
            <w:r w:rsidRPr="00500748">
              <w:rPr>
                <w:b/>
                <w:bCs/>
              </w:rPr>
              <w:t xml:space="preserve"> </w:t>
            </w:r>
            <w:proofErr w:type="spellStart"/>
            <w:r w:rsidRPr="00500748">
              <w:rPr>
                <w:b/>
                <w:bCs/>
              </w:rPr>
              <w:t>yr</w:t>
            </w:r>
            <w:proofErr w:type="spellEnd"/>
            <w:r w:rsidRPr="00500748">
              <w:rPr>
                <w:b/>
                <w:bCs/>
              </w:rPr>
              <w:t xml:space="preserve"> </w:t>
            </w:r>
            <w:proofErr w:type="spellStart"/>
            <w:r w:rsidRPr="00500748">
              <w:rPr>
                <w:b/>
                <w:bCs/>
              </w:rPr>
              <w:t>Adolygiad</w:t>
            </w:r>
            <w:proofErr w:type="spellEnd"/>
            <w:r w:rsidRPr="00500748">
              <w:rPr>
                <w:b/>
                <w:bCs/>
              </w:rPr>
              <w:t xml:space="preserve"> </w:t>
            </w:r>
            <w:proofErr w:type="spellStart"/>
            <w:r w:rsidRPr="00500748">
              <w:rPr>
                <w:b/>
                <w:bCs/>
              </w:rPr>
              <w:t>Buddsoddi</w:t>
            </w:r>
            <w:proofErr w:type="spellEnd"/>
            <w:r w:rsidRPr="00500748">
              <w:rPr>
                <w:b/>
                <w:bCs/>
              </w:rPr>
              <w:t xml:space="preserve"> 2024/25</w:t>
            </w:r>
          </w:p>
        </w:tc>
        <w:tc>
          <w:tcPr>
            <w:tcW w:w="2268" w:type="dxa"/>
            <w:shd w:val="clear" w:color="auto" w:fill="F2F2F2" w:themeFill="background1" w:themeFillShade="F2"/>
            <w:vAlign w:val="center"/>
          </w:tcPr>
          <w:p w14:paraId="59D95CB3" w14:textId="097ED8D2" w:rsidR="00500748" w:rsidRPr="00500748" w:rsidRDefault="00500748" w:rsidP="00500748">
            <w:pPr>
              <w:spacing w:before="120" w:after="100" w:afterAutospacing="1" w:line="276" w:lineRule="auto"/>
              <w:jc w:val="right"/>
              <w:rPr>
                <w:b/>
                <w:bCs/>
                <w:sz w:val="32"/>
                <w:szCs w:val="20"/>
              </w:rPr>
            </w:pPr>
            <w:proofErr w:type="spellStart"/>
            <w:r w:rsidRPr="00500748">
              <w:rPr>
                <w:b/>
                <w:bCs/>
              </w:rPr>
              <w:t>Gwahaniaeth</w:t>
            </w:r>
            <w:proofErr w:type="spellEnd"/>
          </w:p>
        </w:tc>
      </w:tr>
      <w:tr w:rsidR="00FA69C5" w14:paraId="15885CAB" w14:textId="77777777" w:rsidTr="00CF5D02">
        <w:trPr>
          <w:trHeight w:val="850"/>
        </w:trPr>
        <w:tc>
          <w:tcPr>
            <w:tcW w:w="3245" w:type="dxa"/>
            <w:vAlign w:val="center"/>
          </w:tcPr>
          <w:p w14:paraId="09665844" w14:textId="0156DF2C" w:rsidR="00FA69C5" w:rsidRDefault="00FA69C5" w:rsidP="00FA69C5">
            <w:pPr>
              <w:spacing w:after="0"/>
              <w:rPr>
                <w:sz w:val="32"/>
                <w:szCs w:val="20"/>
              </w:rPr>
            </w:pPr>
            <w:r>
              <w:t>Blaenau Gwent</w:t>
            </w:r>
          </w:p>
        </w:tc>
        <w:tc>
          <w:tcPr>
            <w:tcW w:w="2567" w:type="dxa"/>
            <w:vAlign w:val="center"/>
          </w:tcPr>
          <w:p w14:paraId="3654DF7B" w14:textId="77777777" w:rsidR="00FA69C5" w:rsidRDefault="00FA69C5" w:rsidP="00FA69C5">
            <w:pPr>
              <w:spacing w:before="0" w:after="0"/>
              <w:jc w:val="right"/>
              <w:rPr>
                <w:sz w:val="32"/>
                <w:szCs w:val="20"/>
              </w:rPr>
            </w:pPr>
            <w:r>
              <w:t>£152,709</w:t>
            </w:r>
          </w:p>
        </w:tc>
        <w:tc>
          <w:tcPr>
            <w:tcW w:w="2552" w:type="dxa"/>
            <w:vAlign w:val="center"/>
          </w:tcPr>
          <w:p w14:paraId="710E33AF" w14:textId="77777777" w:rsidR="00FA69C5" w:rsidRDefault="00FA69C5" w:rsidP="00FA69C5">
            <w:pPr>
              <w:spacing w:before="0" w:after="0"/>
              <w:jc w:val="right"/>
              <w:rPr>
                <w:sz w:val="32"/>
                <w:szCs w:val="20"/>
              </w:rPr>
            </w:pPr>
            <w:r>
              <w:t>£0</w:t>
            </w:r>
          </w:p>
        </w:tc>
        <w:tc>
          <w:tcPr>
            <w:tcW w:w="2268" w:type="dxa"/>
            <w:vAlign w:val="center"/>
          </w:tcPr>
          <w:p w14:paraId="48E1B277" w14:textId="77777777" w:rsidR="00FA69C5" w:rsidRDefault="00FA69C5" w:rsidP="00FA69C5">
            <w:pPr>
              <w:spacing w:before="0" w:after="0"/>
              <w:jc w:val="right"/>
              <w:rPr>
                <w:sz w:val="32"/>
                <w:szCs w:val="20"/>
              </w:rPr>
            </w:pPr>
            <w:r>
              <w:t>-£152,709</w:t>
            </w:r>
          </w:p>
        </w:tc>
      </w:tr>
      <w:tr w:rsidR="00FA69C5" w14:paraId="1D682E2E" w14:textId="77777777" w:rsidTr="00CF5D02">
        <w:trPr>
          <w:trHeight w:val="850"/>
        </w:trPr>
        <w:tc>
          <w:tcPr>
            <w:tcW w:w="3245" w:type="dxa"/>
            <w:vAlign w:val="center"/>
          </w:tcPr>
          <w:p w14:paraId="2B57D301" w14:textId="6031C0FD" w:rsidR="00FA69C5" w:rsidRDefault="00FA69C5" w:rsidP="00FA69C5">
            <w:pPr>
              <w:spacing w:after="0"/>
              <w:rPr>
                <w:sz w:val="32"/>
                <w:szCs w:val="20"/>
              </w:rPr>
            </w:pPr>
            <w:r>
              <w:t>Pen-y-</w:t>
            </w:r>
            <w:proofErr w:type="spellStart"/>
            <w:r>
              <w:t>bont</w:t>
            </w:r>
            <w:proofErr w:type="spellEnd"/>
            <w:r>
              <w:t xml:space="preserve"> </w:t>
            </w:r>
            <w:proofErr w:type="spellStart"/>
            <w:r>
              <w:t>ar</w:t>
            </w:r>
            <w:proofErr w:type="spellEnd"/>
            <w:r>
              <w:t xml:space="preserve"> </w:t>
            </w:r>
            <w:proofErr w:type="spellStart"/>
            <w:r>
              <w:t>Ogwr</w:t>
            </w:r>
            <w:proofErr w:type="spellEnd"/>
          </w:p>
        </w:tc>
        <w:tc>
          <w:tcPr>
            <w:tcW w:w="2567" w:type="dxa"/>
            <w:vAlign w:val="center"/>
          </w:tcPr>
          <w:p w14:paraId="6346A0C2" w14:textId="77777777" w:rsidR="00FA69C5" w:rsidRDefault="00FA69C5" w:rsidP="00FA69C5">
            <w:pPr>
              <w:spacing w:before="0" w:after="0"/>
              <w:jc w:val="right"/>
              <w:rPr>
                <w:sz w:val="32"/>
                <w:szCs w:val="20"/>
              </w:rPr>
            </w:pPr>
            <w:r>
              <w:t>£177,753</w:t>
            </w:r>
          </w:p>
        </w:tc>
        <w:tc>
          <w:tcPr>
            <w:tcW w:w="2552" w:type="dxa"/>
            <w:vAlign w:val="center"/>
          </w:tcPr>
          <w:p w14:paraId="279212B0" w14:textId="77777777" w:rsidR="00FA69C5" w:rsidRDefault="00FA69C5" w:rsidP="00FA69C5">
            <w:pPr>
              <w:spacing w:before="0" w:after="0"/>
              <w:jc w:val="right"/>
              <w:rPr>
                <w:sz w:val="32"/>
                <w:szCs w:val="20"/>
              </w:rPr>
            </w:pPr>
            <w:r>
              <w:t>£507,753</w:t>
            </w:r>
          </w:p>
        </w:tc>
        <w:tc>
          <w:tcPr>
            <w:tcW w:w="2268" w:type="dxa"/>
            <w:vAlign w:val="center"/>
          </w:tcPr>
          <w:p w14:paraId="29E3A61B" w14:textId="77777777" w:rsidR="00FA69C5" w:rsidRDefault="00FA69C5" w:rsidP="00FA69C5">
            <w:pPr>
              <w:spacing w:before="0" w:after="0"/>
              <w:jc w:val="right"/>
              <w:rPr>
                <w:sz w:val="32"/>
                <w:szCs w:val="20"/>
              </w:rPr>
            </w:pPr>
            <w:r>
              <w:t>£330,000</w:t>
            </w:r>
          </w:p>
        </w:tc>
      </w:tr>
      <w:tr w:rsidR="00FA69C5" w14:paraId="386C9984" w14:textId="77777777" w:rsidTr="00CF5D02">
        <w:trPr>
          <w:trHeight w:val="850"/>
        </w:trPr>
        <w:tc>
          <w:tcPr>
            <w:tcW w:w="3245" w:type="dxa"/>
            <w:vAlign w:val="center"/>
          </w:tcPr>
          <w:p w14:paraId="40C0626B" w14:textId="0C2A7713" w:rsidR="00FA69C5" w:rsidRDefault="00FA69C5" w:rsidP="00FA69C5">
            <w:pPr>
              <w:spacing w:after="0"/>
              <w:rPr>
                <w:sz w:val="32"/>
                <w:szCs w:val="20"/>
              </w:rPr>
            </w:pPr>
            <w:proofErr w:type="spellStart"/>
            <w:r>
              <w:t>Caerffili</w:t>
            </w:r>
            <w:proofErr w:type="spellEnd"/>
          </w:p>
        </w:tc>
        <w:tc>
          <w:tcPr>
            <w:tcW w:w="2567" w:type="dxa"/>
            <w:vAlign w:val="center"/>
          </w:tcPr>
          <w:p w14:paraId="2F8C7631" w14:textId="77777777" w:rsidR="00FA69C5" w:rsidRDefault="00FA69C5" w:rsidP="00FA69C5">
            <w:pPr>
              <w:spacing w:before="0" w:after="0"/>
              <w:jc w:val="right"/>
              <w:rPr>
                <w:sz w:val="32"/>
                <w:szCs w:val="20"/>
              </w:rPr>
            </w:pPr>
            <w:r>
              <w:t>£131,300</w:t>
            </w:r>
          </w:p>
        </w:tc>
        <w:tc>
          <w:tcPr>
            <w:tcW w:w="2552" w:type="dxa"/>
            <w:vAlign w:val="center"/>
          </w:tcPr>
          <w:p w14:paraId="3A9F0F0B" w14:textId="77777777" w:rsidR="00FA69C5" w:rsidRDefault="00FA69C5" w:rsidP="00FA69C5">
            <w:pPr>
              <w:spacing w:before="0" w:after="0"/>
              <w:jc w:val="right"/>
              <w:rPr>
                <w:sz w:val="32"/>
                <w:szCs w:val="20"/>
              </w:rPr>
            </w:pPr>
            <w:r>
              <w:t>£131,300</w:t>
            </w:r>
          </w:p>
        </w:tc>
        <w:tc>
          <w:tcPr>
            <w:tcW w:w="2268" w:type="dxa"/>
            <w:vAlign w:val="center"/>
          </w:tcPr>
          <w:p w14:paraId="0310D94A" w14:textId="77777777" w:rsidR="00FA69C5" w:rsidRDefault="00FA69C5" w:rsidP="00FA69C5">
            <w:pPr>
              <w:spacing w:before="0" w:after="0"/>
              <w:jc w:val="right"/>
              <w:rPr>
                <w:sz w:val="32"/>
                <w:szCs w:val="20"/>
              </w:rPr>
            </w:pPr>
            <w:r>
              <w:t>£0</w:t>
            </w:r>
          </w:p>
        </w:tc>
      </w:tr>
      <w:tr w:rsidR="00FA69C5" w14:paraId="70D9B8AB" w14:textId="77777777" w:rsidTr="00CF5D02">
        <w:trPr>
          <w:trHeight w:val="850"/>
        </w:trPr>
        <w:tc>
          <w:tcPr>
            <w:tcW w:w="3245" w:type="dxa"/>
            <w:vAlign w:val="center"/>
          </w:tcPr>
          <w:p w14:paraId="394A282F" w14:textId="6ED2A4DF" w:rsidR="00FA69C5" w:rsidRDefault="00FA69C5" w:rsidP="00FA69C5">
            <w:pPr>
              <w:spacing w:after="0"/>
              <w:rPr>
                <w:sz w:val="32"/>
                <w:szCs w:val="20"/>
              </w:rPr>
            </w:pPr>
            <w:proofErr w:type="spellStart"/>
            <w:r>
              <w:t>Caerdydd</w:t>
            </w:r>
            <w:proofErr w:type="spellEnd"/>
          </w:p>
        </w:tc>
        <w:tc>
          <w:tcPr>
            <w:tcW w:w="2567" w:type="dxa"/>
            <w:vAlign w:val="center"/>
          </w:tcPr>
          <w:p w14:paraId="6CF46BA3" w14:textId="77777777" w:rsidR="00FA69C5" w:rsidRDefault="00FA69C5" w:rsidP="00FA69C5">
            <w:pPr>
              <w:spacing w:before="0" w:after="0"/>
              <w:jc w:val="right"/>
              <w:rPr>
                <w:sz w:val="32"/>
                <w:szCs w:val="20"/>
              </w:rPr>
            </w:pPr>
            <w:r>
              <w:t>£17,454,666</w:t>
            </w:r>
          </w:p>
        </w:tc>
        <w:tc>
          <w:tcPr>
            <w:tcW w:w="2552" w:type="dxa"/>
            <w:vAlign w:val="center"/>
          </w:tcPr>
          <w:p w14:paraId="77D240E0" w14:textId="77777777" w:rsidR="00FA69C5" w:rsidRDefault="00FA69C5" w:rsidP="00FA69C5">
            <w:pPr>
              <w:spacing w:before="0" w:after="0"/>
              <w:jc w:val="right"/>
              <w:rPr>
                <w:sz w:val="32"/>
                <w:szCs w:val="20"/>
              </w:rPr>
            </w:pPr>
            <w:r>
              <w:t>£16,258,381</w:t>
            </w:r>
          </w:p>
        </w:tc>
        <w:tc>
          <w:tcPr>
            <w:tcW w:w="2268" w:type="dxa"/>
            <w:vAlign w:val="center"/>
          </w:tcPr>
          <w:p w14:paraId="580FCA88" w14:textId="77777777" w:rsidR="00FA69C5" w:rsidRDefault="00FA69C5" w:rsidP="00FA69C5">
            <w:pPr>
              <w:spacing w:before="0" w:after="0"/>
              <w:jc w:val="right"/>
              <w:rPr>
                <w:sz w:val="32"/>
                <w:szCs w:val="20"/>
              </w:rPr>
            </w:pPr>
            <w:r>
              <w:t>-£1,196,285</w:t>
            </w:r>
          </w:p>
        </w:tc>
      </w:tr>
      <w:tr w:rsidR="00FA69C5" w14:paraId="7698DDF9" w14:textId="77777777" w:rsidTr="00CF5D02">
        <w:trPr>
          <w:trHeight w:val="850"/>
        </w:trPr>
        <w:tc>
          <w:tcPr>
            <w:tcW w:w="3245" w:type="dxa"/>
            <w:vAlign w:val="center"/>
          </w:tcPr>
          <w:p w14:paraId="6B8E5C39" w14:textId="42086A31" w:rsidR="00FA69C5" w:rsidRDefault="00FA69C5" w:rsidP="00FA69C5">
            <w:pPr>
              <w:spacing w:after="0"/>
              <w:rPr>
                <w:sz w:val="32"/>
                <w:szCs w:val="20"/>
              </w:rPr>
            </w:pPr>
            <w:r>
              <w:t xml:space="preserve">Sir </w:t>
            </w:r>
            <w:proofErr w:type="spellStart"/>
            <w:r>
              <w:t>Gâr</w:t>
            </w:r>
            <w:proofErr w:type="spellEnd"/>
          </w:p>
        </w:tc>
        <w:tc>
          <w:tcPr>
            <w:tcW w:w="2567" w:type="dxa"/>
            <w:vAlign w:val="center"/>
          </w:tcPr>
          <w:p w14:paraId="4F74EA52" w14:textId="77777777" w:rsidR="00FA69C5" w:rsidRDefault="00FA69C5" w:rsidP="00FA69C5">
            <w:pPr>
              <w:spacing w:before="0" w:after="0"/>
              <w:jc w:val="right"/>
              <w:rPr>
                <w:sz w:val="32"/>
                <w:szCs w:val="20"/>
              </w:rPr>
            </w:pPr>
            <w:r>
              <w:t>£1,227,625</w:t>
            </w:r>
          </w:p>
        </w:tc>
        <w:tc>
          <w:tcPr>
            <w:tcW w:w="2552" w:type="dxa"/>
            <w:vAlign w:val="center"/>
          </w:tcPr>
          <w:p w14:paraId="534E301E" w14:textId="77777777" w:rsidR="00FA69C5" w:rsidRDefault="00FA69C5" w:rsidP="00FA69C5">
            <w:pPr>
              <w:spacing w:before="0" w:after="0"/>
              <w:jc w:val="right"/>
              <w:rPr>
                <w:sz w:val="32"/>
                <w:szCs w:val="20"/>
              </w:rPr>
            </w:pPr>
            <w:r>
              <w:t>£1,352,625</w:t>
            </w:r>
          </w:p>
        </w:tc>
        <w:tc>
          <w:tcPr>
            <w:tcW w:w="2268" w:type="dxa"/>
            <w:vAlign w:val="center"/>
          </w:tcPr>
          <w:p w14:paraId="7998D10D" w14:textId="77777777" w:rsidR="00FA69C5" w:rsidRDefault="00FA69C5" w:rsidP="00FA69C5">
            <w:pPr>
              <w:spacing w:before="0" w:after="0"/>
              <w:jc w:val="right"/>
              <w:rPr>
                <w:sz w:val="32"/>
                <w:szCs w:val="20"/>
              </w:rPr>
            </w:pPr>
            <w:r>
              <w:t>£125,000</w:t>
            </w:r>
          </w:p>
        </w:tc>
      </w:tr>
      <w:tr w:rsidR="00FA69C5" w14:paraId="7CF5AB6A" w14:textId="77777777" w:rsidTr="00CF5D02">
        <w:trPr>
          <w:trHeight w:val="850"/>
        </w:trPr>
        <w:tc>
          <w:tcPr>
            <w:tcW w:w="3245" w:type="dxa"/>
            <w:vAlign w:val="center"/>
          </w:tcPr>
          <w:p w14:paraId="61889C35" w14:textId="161446F3" w:rsidR="00FA69C5" w:rsidRDefault="00FA69C5" w:rsidP="00FA69C5">
            <w:pPr>
              <w:spacing w:after="0"/>
              <w:rPr>
                <w:sz w:val="32"/>
                <w:szCs w:val="20"/>
              </w:rPr>
            </w:pPr>
            <w:r>
              <w:t>Ceredigion</w:t>
            </w:r>
          </w:p>
        </w:tc>
        <w:tc>
          <w:tcPr>
            <w:tcW w:w="2567" w:type="dxa"/>
            <w:vAlign w:val="center"/>
          </w:tcPr>
          <w:p w14:paraId="50DD75BE" w14:textId="77777777" w:rsidR="00FA69C5" w:rsidRDefault="00FA69C5" w:rsidP="00FA69C5">
            <w:pPr>
              <w:spacing w:before="0" w:after="0"/>
              <w:jc w:val="right"/>
              <w:rPr>
                <w:sz w:val="32"/>
                <w:szCs w:val="20"/>
              </w:rPr>
            </w:pPr>
            <w:r>
              <w:t>£1,229,625</w:t>
            </w:r>
          </w:p>
        </w:tc>
        <w:tc>
          <w:tcPr>
            <w:tcW w:w="2552" w:type="dxa"/>
            <w:vAlign w:val="center"/>
          </w:tcPr>
          <w:p w14:paraId="5AFAE7B8" w14:textId="77777777" w:rsidR="00FA69C5" w:rsidRDefault="00FA69C5" w:rsidP="00FA69C5">
            <w:pPr>
              <w:spacing w:before="0" w:after="0"/>
              <w:jc w:val="right"/>
              <w:rPr>
                <w:sz w:val="32"/>
                <w:szCs w:val="20"/>
              </w:rPr>
            </w:pPr>
            <w:r>
              <w:t>£1,364,625</w:t>
            </w:r>
          </w:p>
        </w:tc>
        <w:tc>
          <w:tcPr>
            <w:tcW w:w="2268" w:type="dxa"/>
            <w:vAlign w:val="center"/>
          </w:tcPr>
          <w:p w14:paraId="669854AF" w14:textId="77777777" w:rsidR="00FA69C5" w:rsidRDefault="00FA69C5" w:rsidP="00FA69C5">
            <w:pPr>
              <w:spacing w:before="0" w:after="0"/>
              <w:jc w:val="right"/>
              <w:rPr>
                <w:sz w:val="32"/>
                <w:szCs w:val="20"/>
              </w:rPr>
            </w:pPr>
            <w:r>
              <w:t>£135,000</w:t>
            </w:r>
          </w:p>
        </w:tc>
      </w:tr>
      <w:tr w:rsidR="00FA69C5" w14:paraId="30317C40" w14:textId="77777777" w:rsidTr="00CF5D02">
        <w:trPr>
          <w:trHeight w:val="850"/>
        </w:trPr>
        <w:tc>
          <w:tcPr>
            <w:tcW w:w="3245" w:type="dxa"/>
            <w:vAlign w:val="center"/>
          </w:tcPr>
          <w:p w14:paraId="77BE0CA6" w14:textId="5143B61E" w:rsidR="00FA69C5" w:rsidRDefault="00FA69C5" w:rsidP="00FA69C5">
            <w:pPr>
              <w:spacing w:after="0"/>
              <w:rPr>
                <w:sz w:val="32"/>
                <w:szCs w:val="20"/>
              </w:rPr>
            </w:pPr>
            <w:r>
              <w:t>Conwy</w:t>
            </w:r>
          </w:p>
        </w:tc>
        <w:tc>
          <w:tcPr>
            <w:tcW w:w="2567" w:type="dxa"/>
            <w:vAlign w:val="center"/>
          </w:tcPr>
          <w:p w14:paraId="50F821FB" w14:textId="77777777" w:rsidR="00FA69C5" w:rsidRDefault="00FA69C5" w:rsidP="00FA69C5">
            <w:pPr>
              <w:spacing w:before="0" w:after="0"/>
              <w:jc w:val="right"/>
              <w:rPr>
                <w:sz w:val="32"/>
                <w:szCs w:val="20"/>
              </w:rPr>
            </w:pPr>
            <w:r>
              <w:t>£395,005</w:t>
            </w:r>
          </w:p>
        </w:tc>
        <w:tc>
          <w:tcPr>
            <w:tcW w:w="2552" w:type="dxa"/>
            <w:vAlign w:val="center"/>
          </w:tcPr>
          <w:p w14:paraId="5A3C86C1" w14:textId="77777777" w:rsidR="00FA69C5" w:rsidRDefault="00FA69C5" w:rsidP="00FA69C5">
            <w:pPr>
              <w:spacing w:before="0" w:after="0"/>
              <w:jc w:val="right"/>
              <w:rPr>
                <w:sz w:val="32"/>
                <w:szCs w:val="20"/>
              </w:rPr>
            </w:pPr>
            <w:r>
              <w:t>£395,005</w:t>
            </w:r>
          </w:p>
        </w:tc>
        <w:tc>
          <w:tcPr>
            <w:tcW w:w="2268" w:type="dxa"/>
            <w:vAlign w:val="center"/>
          </w:tcPr>
          <w:p w14:paraId="5F0A7B85" w14:textId="77777777" w:rsidR="00FA69C5" w:rsidRDefault="00FA69C5" w:rsidP="00FA69C5">
            <w:pPr>
              <w:spacing w:before="0" w:after="0"/>
              <w:jc w:val="right"/>
              <w:rPr>
                <w:sz w:val="32"/>
                <w:szCs w:val="20"/>
              </w:rPr>
            </w:pPr>
            <w:r>
              <w:t>£0</w:t>
            </w:r>
          </w:p>
        </w:tc>
      </w:tr>
      <w:tr w:rsidR="00FA69C5" w14:paraId="1D48D491" w14:textId="77777777" w:rsidTr="00CF5D02">
        <w:trPr>
          <w:trHeight w:val="850"/>
        </w:trPr>
        <w:tc>
          <w:tcPr>
            <w:tcW w:w="3245" w:type="dxa"/>
            <w:vAlign w:val="center"/>
          </w:tcPr>
          <w:p w14:paraId="75788268" w14:textId="184D6B00" w:rsidR="00FA69C5" w:rsidRDefault="00FA69C5" w:rsidP="00FA69C5">
            <w:pPr>
              <w:spacing w:after="0"/>
              <w:rPr>
                <w:sz w:val="32"/>
                <w:szCs w:val="20"/>
              </w:rPr>
            </w:pPr>
            <w:r>
              <w:t xml:space="preserve">Sir </w:t>
            </w:r>
            <w:proofErr w:type="spellStart"/>
            <w:r>
              <w:t>Ddinbych</w:t>
            </w:r>
            <w:proofErr w:type="spellEnd"/>
          </w:p>
        </w:tc>
        <w:tc>
          <w:tcPr>
            <w:tcW w:w="2567" w:type="dxa"/>
            <w:vAlign w:val="center"/>
          </w:tcPr>
          <w:p w14:paraId="2B2FC3D9" w14:textId="77777777" w:rsidR="00FA69C5" w:rsidRDefault="00FA69C5" w:rsidP="00FA69C5">
            <w:pPr>
              <w:spacing w:before="0" w:after="0"/>
              <w:jc w:val="right"/>
              <w:rPr>
                <w:sz w:val="32"/>
                <w:szCs w:val="20"/>
              </w:rPr>
            </w:pPr>
            <w:r>
              <w:t>£395,005</w:t>
            </w:r>
          </w:p>
        </w:tc>
        <w:tc>
          <w:tcPr>
            <w:tcW w:w="2552" w:type="dxa"/>
            <w:vAlign w:val="center"/>
          </w:tcPr>
          <w:p w14:paraId="62791D3E" w14:textId="77777777" w:rsidR="00FA69C5" w:rsidRDefault="00FA69C5" w:rsidP="00FA69C5">
            <w:pPr>
              <w:spacing w:before="0" w:after="0"/>
              <w:jc w:val="right"/>
              <w:rPr>
                <w:sz w:val="32"/>
                <w:szCs w:val="20"/>
              </w:rPr>
            </w:pPr>
            <w:r>
              <w:t>£395,005</w:t>
            </w:r>
          </w:p>
        </w:tc>
        <w:tc>
          <w:tcPr>
            <w:tcW w:w="2268" w:type="dxa"/>
            <w:vAlign w:val="center"/>
          </w:tcPr>
          <w:p w14:paraId="5B63C351" w14:textId="77777777" w:rsidR="00FA69C5" w:rsidRDefault="00FA69C5" w:rsidP="00FA69C5">
            <w:pPr>
              <w:spacing w:before="0" w:after="0"/>
              <w:jc w:val="right"/>
              <w:rPr>
                <w:sz w:val="32"/>
                <w:szCs w:val="20"/>
              </w:rPr>
            </w:pPr>
            <w:r>
              <w:t>£0</w:t>
            </w:r>
          </w:p>
        </w:tc>
      </w:tr>
      <w:tr w:rsidR="00FA69C5" w14:paraId="217B73A9" w14:textId="77777777" w:rsidTr="00CF5D02">
        <w:trPr>
          <w:trHeight w:val="850"/>
        </w:trPr>
        <w:tc>
          <w:tcPr>
            <w:tcW w:w="3245" w:type="dxa"/>
            <w:vAlign w:val="center"/>
          </w:tcPr>
          <w:p w14:paraId="0E0F85DC" w14:textId="642737B4" w:rsidR="00FA69C5" w:rsidRDefault="00FA69C5" w:rsidP="00FA69C5">
            <w:pPr>
              <w:spacing w:after="0"/>
              <w:rPr>
                <w:sz w:val="32"/>
                <w:szCs w:val="20"/>
              </w:rPr>
            </w:pPr>
            <w:r>
              <w:t xml:space="preserve">Sir y </w:t>
            </w:r>
            <w:proofErr w:type="spellStart"/>
            <w:r>
              <w:t>Fflint</w:t>
            </w:r>
            <w:proofErr w:type="spellEnd"/>
          </w:p>
        </w:tc>
        <w:tc>
          <w:tcPr>
            <w:tcW w:w="2567" w:type="dxa"/>
            <w:vAlign w:val="center"/>
          </w:tcPr>
          <w:p w14:paraId="048F11D5" w14:textId="77777777" w:rsidR="00FA69C5" w:rsidRDefault="00FA69C5" w:rsidP="00FA69C5">
            <w:pPr>
              <w:spacing w:before="0" w:after="0"/>
              <w:jc w:val="right"/>
              <w:rPr>
                <w:sz w:val="32"/>
                <w:szCs w:val="20"/>
              </w:rPr>
            </w:pPr>
            <w:r>
              <w:t>£1,906,439</w:t>
            </w:r>
          </w:p>
        </w:tc>
        <w:tc>
          <w:tcPr>
            <w:tcW w:w="2552" w:type="dxa"/>
            <w:vAlign w:val="center"/>
          </w:tcPr>
          <w:p w14:paraId="7FABC1BC" w14:textId="77777777" w:rsidR="00FA69C5" w:rsidRDefault="00FA69C5" w:rsidP="00FA69C5">
            <w:pPr>
              <w:spacing w:before="0" w:after="0"/>
              <w:jc w:val="right"/>
              <w:rPr>
                <w:sz w:val="32"/>
                <w:szCs w:val="20"/>
              </w:rPr>
            </w:pPr>
            <w:r>
              <w:t>£1,829,792</w:t>
            </w:r>
          </w:p>
        </w:tc>
        <w:tc>
          <w:tcPr>
            <w:tcW w:w="2268" w:type="dxa"/>
            <w:vAlign w:val="center"/>
          </w:tcPr>
          <w:p w14:paraId="7B3453B0" w14:textId="77777777" w:rsidR="00FA69C5" w:rsidRDefault="00FA69C5" w:rsidP="00FA69C5">
            <w:pPr>
              <w:spacing w:before="0" w:after="0"/>
              <w:jc w:val="right"/>
              <w:rPr>
                <w:sz w:val="32"/>
                <w:szCs w:val="20"/>
              </w:rPr>
            </w:pPr>
            <w:r>
              <w:t>-£76,647</w:t>
            </w:r>
          </w:p>
        </w:tc>
      </w:tr>
      <w:tr w:rsidR="00FA69C5" w14:paraId="11336508" w14:textId="77777777" w:rsidTr="00CF5D02">
        <w:trPr>
          <w:trHeight w:val="850"/>
        </w:trPr>
        <w:tc>
          <w:tcPr>
            <w:tcW w:w="3245" w:type="dxa"/>
            <w:vAlign w:val="center"/>
          </w:tcPr>
          <w:p w14:paraId="1810E374" w14:textId="05C80B1F" w:rsidR="00FA69C5" w:rsidRDefault="00FA69C5" w:rsidP="00FA69C5">
            <w:pPr>
              <w:spacing w:after="0"/>
              <w:rPr>
                <w:sz w:val="32"/>
                <w:szCs w:val="20"/>
              </w:rPr>
            </w:pPr>
            <w:r>
              <w:t>Gwynedd</w:t>
            </w:r>
          </w:p>
        </w:tc>
        <w:tc>
          <w:tcPr>
            <w:tcW w:w="2567" w:type="dxa"/>
            <w:vAlign w:val="center"/>
          </w:tcPr>
          <w:p w14:paraId="5AF29070" w14:textId="77777777" w:rsidR="00FA69C5" w:rsidRDefault="00FA69C5" w:rsidP="00FA69C5">
            <w:pPr>
              <w:spacing w:before="0" w:after="0"/>
              <w:jc w:val="right"/>
              <w:rPr>
                <w:sz w:val="32"/>
                <w:szCs w:val="20"/>
              </w:rPr>
            </w:pPr>
            <w:r>
              <w:t>£2,046,959</w:t>
            </w:r>
          </w:p>
        </w:tc>
        <w:tc>
          <w:tcPr>
            <w:tcW w:w="2552" w:type="dxa"/>
            <w:vAlign w:val="center"/>
          </w:tcPr>
          <w:p w14:paraId="269BF47A" w14:textId="77777777" w:rsidR="00FA69C5" w:rsidRDefault="00FA69C5" w:rsidP="00FA69C5">
            <w:pPr>
              <w:spacing w:before="0" w:after="0"/>
              <w:jc w:val="right"/>
              <w:rPr>
                <w:sz w:val="32"/>
                <w:szCs w:val="20"/>
              </w:rPr>
            </w:pPr>
            <w:r>
              <w:t>£2,400,481</w:t>
            </w:r>
          </w:p>
        </w:tc>
        <w:tc>
          <w:tcPr>
            <w:tcW w:w="2268" w:type="dxa"/>
            <w:vAlign w:val="center"/>
          </w:tcPr>
          <w:p w14:paraId="47FEB35A" w14:textId="77777777" w:rsidR="00FA69C5" w:rsidRDefault="00FA69C5" w:rsidP="00FA69C5">
            <w:pPr>
              <w:spacing w:before="0" w:after="0"/>
              <w:jc w:val="right"/>
              <w:rPr>
                <w:sz w:val="32"/>
                <w:szCs w:val="20"/>
              </w:rPr>
            </w:pPr>
            <w:r>
              <w:t>£353,522</w:t>
            </w:r>
          </w:p>
        </w:tc>
      </w:tr>
      <w:tr w:rsidR="00FA69C5" w14:paraId="14F0B560" w14:textId="77777777" w:rsidTr="00CF5D02">
        <w:trPr>
          <w:trHeight w:val="850"/>
        </w:trPr>
        <w:tc>
          <w:tcPr>
            <w:tcW w:w="3245" w:type="dxa"/>
            <w:vAlign w:val="center"/>
          </w:tcPr>
          <w:p w14:paraId="7BB79581" w14:textId="71964C43" w:rsidR="00FA69C5" w:rsidRDefault="00FA69C5" w:rsidP="00FA69C5">
            <w:pPr>
              <w:spacing w:after="0"/>
              <w:rPr>
                <w:sz w:val="32"/>
                <w:szCs w:val="20"/>
              </w:rPr>
            </w:pPr>
            <w:r>
              <w:lastRenderedPageBreak/>
              <w:t>Ynys Môn</w:t>
            </w:r>
          </w:p>
        </w:tc>
        <w:tc>
          <w:tcPr>
            <w:tcW w:w="2567" w:type="dxa"/>
            <w:vAlign w:val="center"/>
          </w:tcPr>
          <w:p w14:paraId="4CEF7F82" w14:textId="77777777" w:rsidR="00FA69C5" w:rsidRDefault="00FA69C5" w:rsidP="00FA69C5">
            <w:pPr>
              <w:spacing w:before="0" w:after="0"/>
              <w:jc w:val="right"/>
              <w:rPr>
                <w:sz w:val="32"/>
                <w:szCs w:val="20"/>
              </w:rPr>
            </w:pPr>
            <w:r>
              <w:t>£76,355</w:t>
            </w:r>
          </w:p>
        </w:tc>
        <w:tc>
          <w:tcPr>
            <w:tcW w:w="2552" w:type="dxa"/>
            <w:vAlign w:val="center"/>
          </w:tcPr>
          <w:p w14:paraId="1AFB6BA1" w14:textId="77777777" w:rsidR="00FA69C5" w:rsidRDefault="00FA69C5" w:rsidP="00FA69C5">
            <w:pPr>
              <w:spacing w:before="0" w:after="0"/>
              <w:jc w:val="right"/>
              <w:rPr>
                <w:sz w:val="32"/>
                <w:szCs w:val="20"/>
              </w:rPr>
            </w:pPr>
            <w:r>
              <w:t>£76,355</w:t>
            </w:r>
          </w:p>
        </w:tc>
        <w:tc>
          <w:tcPr>
            <w:tcW w:w="2268" w:type="dxa"/>
            <w:vAlign w:val="center"/>
          </w:tcPr>
          <w:p w14:paraId="3A5CCB51" w14:textId="77777777" w:rsidR="00FA69C5" w:rsidRDefault="00FA69C5" w:rsidP="00FA69C5">
            <w:pPr>
              <w:spacing w:before="0" w:after="0"/>
              <w:jc w:val="right"/>
              <w:rPr>
                <w:sz w:val="32"/>
                <w:szCs w:val="20"/>
              </w:rPr>
            </w:pPr>
            <w:r>
              <w:t>£0</w:t>
            </w:r>
          </w:p>
        </w:tc>
      </w:tr>
      <w:tr w:rsidR="00FA69C5" w14:paraId="2E3A8E75" w14:textId="77777777" w:rsidTr="00CF5D02">
        <w:trPr>
          <w:trHeight w:val="850"/>
        </w:trPr>
        <w:tc>
          <w:tcPr>
            <w:tcW w:w="3245" w:type="dxa"/>
            <w:vAlign w:val="center"/>
          </w:tcPr>
          <w:p w14:paraId="716ADA45" w14:textId="358D4617" w:rsidR="00FA69C5" w:rsidRDefault="00FA69C5" w:rsidP="00FA69C5">
            <w:pPr>
              <w:spacing w:after="0"/>
              <w:rPr>
                <w:sz w:val="32"/>
                <w:szCs w:val="20"/>
              </w:rPr>
            </w:pPr>
            <w:r>
              <w:t>Merthyr Tudful</w:t>
            </w:r>
          </w:p>
        </w:tc>
        <w:tc>
          <w:tcPr>
            <w:tcW w:w="2567" w:type="dxa"/>
            <w:vAlign w:val="center"/>
          </w:tcPr>
          <w:p w14:paraId="2B448453" w14:textId="77777777" w:rsidR="00FA69C5" w:rsidRDefault="00FA69C5" w:rsidP="00FA69C5">
            <w:pPr>
              <w:spacing w:before="0" w:after="0"/>
              <w:jc w:val="right"/>
              <w:rPr>
                <w:sz w:val="32"/>
                <w:szCs w:val="20"/>
              </w:rPr>
            </w:pPr>
            <w:r>
              <w:t>£106,896</w:t>
            </w:r>
          </w:p>
        </w:tc>
        <w:tc>
          <w:tcPr>
            <w:tcW w:w="2552" w:type="dxa"/>
            <w:vAlign w:val="center"/>
          </w:tcPr>
          <w:p w14:paraId="7E953658" w14:textId="77777777" w:rsidR="00FA69C5" w:rsidRDefault="00FA69C5" w:rsidP="00FA69C5">
            <w:pPr>
              <w:spacing w:before="0" w:after="0"/>
              <w:jc w:val="right"/>
              <w:rPr>
                <w:sz w:val="32"/>
                <w:szCs w:val="20"/>
              </w:rPr>
            </w:pPr>
            <w:r>
              <w:t>£200,000</w:t>
            </w:r>
          </w:p>
        </w:tc>
        <w:tc>
          <w:tcPr>
            <w:tcW w:w="2268" w:type="dxa"/>
            <w:vAlign w:val="center"/>
          </w:tcPr>
          <w:p w14:paraId="3D52D823" w14:textId="77777777" w:rsidR="00FA69C5" w:rsidRDefault="00FA69C5" w:rsidP="00FA69C5">
            <w:pPr>
              <w:spacing w:before="0" w:after="0"/>
              <w:jc w:val="right"/>
              <w:rPr>
                <w:sz w:val="32"/>
                <w:szCs w:val="20"/>
              </w:rPr>
            </w:pPr>
            <w:r>
              <w:t>£93,104</w:t>
            </w:r>
          </w:p>
        </w:tc>
      </w:tr>
      <w:tr w:rsidR="00FA69C5" w14:paraId="0F10BF2A" w14:textId="77777777" w:rsidTr="00CF5D02">
        <w:trPr>
          <w:trHeight w:val="850"/>
        </w:trPr>
        <w:tc>
          <w:tcPr>
            <w:tcW w:w="3245" w:type="dxa"/>
            <w:vAlign w:val="center"/>
          </w:tcPr>
          <w:p w14:paraId="1777ECE2" w14:textId="6DD94239" w:rsidR="00FA69C5" w:rsidRDefault="00FA69C5" w:rsidP="00FA69C5">
            <w:pPr>
              <w:spacing w:after="0"/>
              <w:rPr>
                <w:sz w:val="32"/>
                <w:szCs w:val="20"/>
              </w:rPr>
            </w:pPr>
            <w:r>
              <w:t xml:space="preserve">Sir </w:t>
            </w:r>
            <w:proofErr w:type="spellStart"/>
            <w:r>
              <w:t>Fynwy</w:t>
            </w:r>
            <w:proofErr w:type="spellEnd"/>
          </w:p>
        </w:tc>
        <w:tc>
          <w:tcPr>
            <w:tcW w:w="2567" w:type="dxa"/>
            <w:vAlign w:val="center"/>
          </w:tcPr>
          <w:p w14:paraId="6EC74D6D" w14:textId="77777777" w:rsidR="00FA69C5" w:rsidRDefault="00FA69C5" w:rsidP="00FA69C5">
            <w:pPr>
              <w:spacing w:before="0" w:after="0"/>
              <w:jc w:val="right"/>
              <w:rPr>
                <w:sz w:val="32"/>
                <w:szCs w:val="20"/>
              </w:rPr>
            </w:pPr>
            <w:r>
              <w:t>£0</w:t>
            </w:r>
          </w:p>
        </w:tc>
        <w:tc>
          <w:tcPr>
            <w:tcW w:w="2552" w:type="dxa"/>
            <w:vAlign w:val="center"/>
          </w:tcPr>
          <w:p w14:paraId="6EF238B2" w14:textId="77777777" w:rsidR="00FA69C5" w:rsidRDefault="00FA69C5" w:rsidP="00FA69C5">
            <w:pPr>
              <w:spacing w:before="0" w:after="0"/>
              <w:jc w:val="right"/>
              <w:rPr>
                <w:sz w:val="32"/>
                <w:szCs w:val="20"/>
              </w:rPr>
            </w:pPr>
            <w:r>
              <w:t>£0</w:t>
            </w:r>
          </w:p>
        </w:tc>
        <w:tc>
          <w:tcPr>
            <w:tcW w:w="2268" w:type="dxa"/>
            <w:vAlign w:val="center"/>
          </w:tcPr>
          <w:p w14:paraId="5D75E64B" w14:textId="77777777" w:rsidR="00FA69C5" w:rsidRDefault="00FA69C5" w:rsidP="00FA69C5">
            <w:pPr>
              <w:spacing w:before="0" w:after="0"/>
              <w:jc w:val="right"/>
              <w:rPr>
                <w:sz w:val="32"/>
                <w:szCs w:val="20"/>
              </w:rPr>
            </w:pPr>
            <w:r>
              <w:t>£0</w:t>
            </w:r>
          </w:p>
        </w:tc>
      </w:tr>
      <w:tr w:rsidR="00FA69C5" w14:paraId="3EF7E5D0" w14:textId="77777777" w:rsidTr="00CF5D02">
        <w:trPr>
          <w:trHeight w:val="850"/>
        </w:trPr>
        <w:tc>
          <w:tcPr>
            <w:tcW w:w="3245" w:type="dxa"/>
            <w:vAlign w:val="center"/>
          </w:tcPr>
          <w:p w14:paraId="108261A9" w14:textId="03D6FE1F" w:rsidR="00FA69C5" w:rsidRDefault="00FA69C5" w:rsidP="00FA69C5">
            <w:pPr>
              <w:spacing w:after="0"/>
              <w:rPr>
                <w:sz w:val="32"/>
                <w:szCs w:val="20"/>
              </w:rPr>
            </w:pPr>
            <w:r>
              <w:t>Castell-</w:t>
            </w:r>
            <w:proofErr w:type="spellStart"/>
            <w:r>
              <w:t>nedd</w:t>
            </w:r>
            <w:proofErr w:type="spellEnd"/>
            <w:r>
              <w:t xml:space="preserve"> Port Talbot</w:t>
            </w:r>
          </w:p>
        </w:tc>
        <w:tc>
          <w:tcPr>
            <w:tcW w:w="2567" w:type="dxa"/>
            <w:vAlign w:val="center"/>
          </w:tcPr>
          <w:p w14:paraId="74E95B18" w14:textId="77777777" w:rsidR="00FA69C5" w:rsidRDefault="00FA69C5" w:rsidP="00FA69C5">
            <w:pPr>
              <w:spacing w:before="0" w:after="0"/>
              <w:jc w:val="right"/>
              <w:rPr>
                <w:sz w:val="32"/>
                <w:szCs w:val="20"/>
              </w:rPr>
            </w:pPr>
            <w:r>
              <w:t>£384,932</w:t>
            </w:r>
          </w:p>
        </w:tc>
        <w:tc>
          <w:tcPr>
            <w:tcW w:w="2552" w:type="dxa"/>
            <w:vAlign w:val="center"/>
          </w:tcPr>
          <w:p w14:paraId="3758AB98" w14:textId="77777777" w:rsidR="00FA69C5" w:rsidRDefault="00FA69C5" w:rsidP="00FA69C5">
            <w:pPr>
              <w:spacing w:before="0" w:after="0"/>
              <w:jc w:val="right"/>
              <w:rPr>
                <w:sz w:val="32"/>
                <w:szCs w:val="20"/>
              </w:rPr>
            </w:pPr>
            <w:r>
              <w:t>£384,932</w:t>
            </w:r>
          </w:p>
        </w:tc>
        <w:tc>
          <w:tcPr>
            <w:tcW w:w="2268" w:type="dxa"/>
            <w:vAlign w:val="center"/>
          </w:tcPr>
          <w:p w14:paraId="5FBBB411" w14:textId="77777777" w:rsidR="00FA69C5" w:rsidRDefault="00FA69C5" w:rsidP="00FA69C5">
            <w:pPr>
              <w:spacing w:before="0" w:after="0"/>
              <w:jc w:val="right"/>
              <w:rPr>
                <w:sz w:val="32"/>
                <w:szCs w:val="20"/>
              </w:rPr>
            </w:pPr>
            <w:r>
              <w:t>£0</w:t>
            </w:r>
          </w:p>
        </w:tc>
      </w:tr>
      <w:tr w:rsidR="00FA69C5" w14:paraId="6007E0FF" w14:textId="77777777" w:rsidTr="00CF5D02">
        <w:trPr>
          <w:trHeight w:val="850"/>
        </w:trPr>
        <w:tc>
          <w:tcPr>
            <w:tcW w:w="3245" w:type="dxa"/>
            <w:vAlign w:val="center"/>
          </w:tcPr>
          <w:p w14:paraId="47383D25" w14:textId="4469185B" w:rsidR="00FA69C5" w:rsidRDefault="00FA69C5" w:rsidP="00FA69C5">
            <w:pPr>
              <w:spacing w:after="0"/>
              <w:rPr>
                <w:sz w:val="32"/>
                <w:szCs w:val="20"/>
              </w:rPr>
            </w:pPr>
            <w:proofErr w:type="spellStart"/>
            <w:r>
              <w:t>Casnewydd</w:t>
            </w:r>
            <w:proofErr w:type="spellEnd"/>
          </w:p>
        </w:tc>
        <w:tc>
          <w:tcPr>
            <w:tcW w:w="2567" w:type="dxa"/>
            <w:vAlign w:val="center"/>
          </w:tcPr>
          <w:p w14:paraId="538E9373" w14:textId="77777777" w:rsidR="00FA69C5" w:rsidRDefault="00FA69C5" w:rsidP="00FA69C5">
            <w:pPr>
              <w:spacing w:before="0" w:after="0"/>
              <w:jc w:val="right"/>
              <w:rPr>
                <w:sz w:val="32"/>
                <w:szCs w:val="20"/>
              </w:rPr>
            </w:pPr>
            <w:r>
              <w:t>£383,387</w:t>
            </w:r>
          </w:p>
        </w:tc>
        <w:tc>
          <w:tcPr>
            <w:tcW w:w="2552" w:type="dxa"/>
            <w:vAlign w:val="center"/>
          </w:tcPr>
          <w:p w14:paraId="1FBB88E8" w14:textId="77777777" w:rsidR="00FA69C5" w:rsidRDefault="00FA69C5" w:rsidP="00FA69C5">
            <w:pPr>
              <w:spacing w:before="0" w:after="0"/>
              <w:jc w:val="right"/>
              <w:rPr>
                <w:sz w:val="32"/>
                <w:szCs w:val="20"/>
              </w:rPr>
            </w:pPr>
            <w:r>
              <w:t>£1,181,000</w:t>
            </w:r>
          </w:p>
        </w:tc>
        <w:tc>
          <w:tcPr>
            <w:tcW w:w="2268" w:type="dxa"/>
            <w:vAlign w:val="center"/>
          </w:tcPr>
          <w:p w14:paraId="787FF5DC" w14:textId="77777777" w:rsidR="00FA69C5" w:rsidRDefault="00FA69C5" w:rsidP="00FA69C5">
            <w:pPr>
              <w:spacing w:before="0" w:after="0"/>
              <w:jc w:val="right"/>
              <w:rPr>
                <w:sz w:val="32"/>
                <w:szCs w:val="20"/>
              </w:rPr>
            </w:pPr>
            <w:r>
              <w:t>£797,613</w:t>
            </w:r>
          </w:p>
        </w:tc>
      </w:tr>
      <w:tr w:rsidR="00FA69C5" w14:paraId="0971C721" w14:textId="77777777" w:rsidTr="00CF5D02">
        <w:trPr>
          <w:trHeight w:val="850"/>
        </w:trPr>
        <w:tc>
          <w:tcPr>
            <w:tcW w:w="3245" w:type="dxa"/>
            <w:vAlign w:val="center"/>
          </w:tcPr>
          <w:p w14:paraId="294F7C04" w14:textId="17C5897B" w:rsidR="00FA69C5" w:rsidRDefault="00FA69C5" w:rsidP="00FA69C5">
            <w:pPr>
              <w:spacing w:after="0"/>
              <w:rPr>
                <w:sz w:val="32"/>
                <w:szCs w:val="20"/>
              </w:rPr>
            </w:pPr>
            <w:r>
              <w:t xml:space="preserve">Sir </w:t>
            </w:r>
            <w:proofErr w:type="spellStart"/>
            <w:r>
              <w:t>Penfro</w:t>
            </w:r>
            <w:proofErr w:type="spellEnd"/>
          </w:p>
        </w:tc>
        <w:tc>
          <w:tcPr>
            <w:tcW w:w="2567" w:type="dxa"/>
            <w:vAlign w:val="center"/>
          </w:tcPr>
          <w:p w14:paraId="69557613" w14:textId="77777777" w:rsidR="00FA69C5" w:rsidRDefault="00FA69C5" w:rsidP="00FA69C5">
            <w:pPr>
              <w:spacing w:before="0" w:after="0"/>
              <w:jc w:val="right"/>
              <w:rPr>
                <w:sz w:val="32"/>
                <w:szCs w:val="20"/>
              </w:rPr>
            </w:pPr>
            <w:r>
              <w:t>£454,258</w:t>
            </w:r>
          </w:p>
        </w:tc>
        <w:tc>
          <w:tcPr>
            <w:tcW w:w="2552" w:type="dxa"/>
            <w:vAlign w:val="center"/>
          </w:tcPr>
          <w:p w14:paraId="0E9FA1D4" w14:textId="77777777" w:rsidR="00FA69C5" w:rsidRDefault="00FA69C5" w:rsidP="00FA69C5">
            <w:pPr>
              <w:spacing w:before="0" w:after="0"/>
              <w:jc w:val="right"/>
              <w:rPr>
                <w:sz w:val="32"/>
                <w:szCs w:val="20"/>
              </w:rPr>
            </w:pPr>
            <w:r>
              <w:t>£850,000</w:t>
            </w:r>
          </w:p>
        </w:tc>
        <w:tc>
          <w:tcPr>
            <w:tcW w:w="2268" w:type="dxa"/>
            <w:vAlign w:val="center"/>
          </w:tcPr>
          <w:p w14:paraId="1D0FFD36" w14:textId="77777777" w:rsidR="00FA69C5" w:rsidRDefault="00FA69C5" w:rsidP="00FA69C5">
            <w:pPr>
              <w:spacing w:before="0" w:after="0"/>
              <w:jc w:val="right"/>
              <w:rPr>
                <w:sz w:val="32"/>
                <w:szCs w:val="20"/>
              </w:rPr>
            </w:pPr>
            <w:r>
              <w:t>£395,742</w:t>
            </w:r>
          </w:p>
        </w:tc>
      </w:tr>
      <w:tr w:rsidR="00FA69C5" w14:paraId="5FF0FB38" w14:textId="77777777" w:rsidTr="00CF5D02">
        <w:trPr>
          <w:trHeight w:val="850"/>
        </w:trPr>
        <w:tc>
          <w:tcPr>
            <w:tcW w:w="3245" w:type="dxa"/>
            <w:vAlign w:val="center"/>
          </w:tcPr>
          <w:p w14:paraId="6CF0ED8A" w14:textId="4AF109F9" w:rsidR="00FA69C5" w:rsidRDefault="00FA69C5" w:rsidP="00FA69C5">
            <w:pPr>
              <w:spacing w:after="0"/>
              <w:rPr>
                <w:sz w:val="32"/>
                <w:szCs w:val="20"/>
              </w:rPr>
            </w:pPr>
            <w:r>
              <w:t>Powys</w:t>
            </w:r>
          </w:p>
        </w:tc>
        <w:tc>
          <w:tcPr>
            <w:tcW w:w="2567" w:type="dxa"/>
            <w:vAlign w:val="center"/>
          </w:tcPr>
          <w:p w14:paraId="71D5BBF1" w14:textId="77777777" w:rsidR="00FA69C5" w:rsidRDefault="00FA69C5" w:rsidP="00FA69C5">
            <w:pPr>
              <w:spacing w:before="0" w:after="0"/>
              <w:jc w:val="right"/>
              <w:rPr>
                <w:sz w:val="32"/>
                <w:szCs w:val="20"/>
              </w:rPr>
            </w:pPr>
            <w:r>
              <w:t>£940,575</w:t>
            </w:r>
          </w:p>
        </w:tc>
        <w:tc>
          <w:tcPr>
            <w:tcW w:w="2552" w:type="dxa"/>
            <w:vAlign w:val="center"/>
          </w:tcPr>
          <w:p w14:paraId="2F9813A6" w14:textId="77777777" w:rsidR="00FA69C5" w:rsidRDefault="00FA69C5" w:rsidP="00FA69C5">
            <w:pPr>
              <w:spacing w:before="0" w:after="0"/>
              <w:jc w:val="right"/>
              <w:rPr>
                <w:sz w:val="32"/>
                <w:szCs w:val="20"/>
              </w:rPr>
            </w:pPr>
            <w:r>
              <w:t>£694,585</w:t>
            </w:r>
          </w:p>
        </w:tc>
        <w:tc>
          <w:tcPr>
            <w:tcW w:w="2268" w:type="dxa"/>
            <w:vAlign w:val="center"/>
          </w:tcPr>
          <w:p w14:paraId="78368DF5" w14:textId="77777777" w:rsidR="00FA69C5" w:rsidRDefault="00FA69C5" w:rsidP="00FA69C5">
            <w:pPr>
              <w:spacing w:before="0" w:after="0"/>
              <w:jc w:val="right"/>
              <w:rPr>
                <w:sz w:val="32"/>
                <w:szCs w:val="20"/>
              </w:rPr>
            </w:pPr>
            <w:r>
              <w:t>-£245,990</w:t>
            </w:r>
          </w:p>
        </w:tc>
      </w:tr>
      <w:tr w:rsidR="00FA69C5" w14:paraId="78D15C0D" w14:textId="77777777" w:rsidTr="00CF5D02">
        <w:trPr>
          <w:trHeight w:val="850"/>
        </w:trPr>
        <w:tc>
          <w:tcPr>
            <w:tcW w:w="3245" w:type="dxa"/>
            <w:vAlign w:val="center"/>
          </w:tcPr>
          <w:p w14:paraId="3AE28011" w14:textId="70476A38" w:rsidR="00FA69C5" w:rsidRDefault="00FA69C5" w:rsidP="00FA69C5">
            <w:pPr>
              <w:spacing w:after="0"/>
              <w:rPr>
                <w:sz w:val="32"/>
                <w:szCs w:val="20"/>
              </w:rPr>
            </w:pPr>
            <w:r>
              <w:t>Rhondda Cynon Taf</w:t>
            </w:r>
          </w:p>
        </w:tc>
        <w:tc>
          <w:tcPr>
            <w:tcW w:w="2567" w:type="dxa"/>
            <w:vAlign w:val="center"/>
          </w:tcPr>
          <w:p w14:paraId="1E57D529" w14:textId="77777777" w:rsidR="00FA69C5" w:rsidRDefault="00FA69C5" w:rsidP="00FA69C5">
            <w:pPr>
              <w:spacing w:before="0" w:after="0"/>
              <w:jc w:val="right"/>
              <w:rPr>
                <w:sz w:val="32"/>
                <w:szCs w:val="20"/>
              </w:rPr>
            </w:pPr>
            <w:r>
              <w:t>£480,204</w:t>
            </w:r>
          </w:p>
        </w:tc>
        <w:tc>
          <w:tcPr>
            <w:tcW w:w="2552" w:type="dxa"/>
            <w:vAlign w:val="center"/>
          </w:tcPr>
          <w:p w14:paraId="2A99363A" w14:textId="77777777" w:rsidR="00FA69C5" w:rsidRDefault="00FA69C5" w:rsidP="00FA69C5">
            <w:pPr>
              <w:spacing w:before="0" w:after="0"/>
              <w:jc w:val="right"/>
              <w:rPr>
                <w:sz w:val="32"/>
                <w:szCs w:val="20"/>
              </w:rPr>
            </w:pPr>
            <w:r>
              <w:t>£656,000</w:t>
            </w:r>
          </w:p>
        </w:tc>
        <w:tc>
          <w:tcPr>
            <w:tcW w:w="2268" w:type="dxa"/>
            <w:vAlign w:val="center"/>
          </w:tcPr>
          <w:p w14:paraId="52C2089D" w14:textId="77777777" w:rsidR="00FA69C5" w:rsidRDefault="00FA69C5" w:rsidP="00FA69C5">
            <w:pPr>
              <w:spacing w:before="0" w:after="0"/>
              <w:jc w:val="right"/>
              <w:rPr>
                <w:sz w:val="32"/>
                <w:szCs w:val="20"/>
              </w:rPr>
            </w:pPr>
            <w:r>
              <w:t>£175,796</w:t>
            </w:r>
          </w:p>
        </w:tc>
      </w:tr>
      <w:tr w:rsidR="00FA69C5" w14:paraId="3DBC74D6" w14:textId="77777777" w:rsidTr="00CF5D02">
        <w:trPr>
          <w:trHeight w:val="850"/>
        </w:trPr>
        <w:tc>
          <w:tcPr>
            <w:tcW w:w="3245" w:type="dxa"/>
            <w:vAlign w:val="center"/>
          </w:tcPr>
          <w:p w14:paraId="12C569F1" w14:textId="13C61532" w:rsidR="00FA69C5" w:rsidRDefault="00FA69C5" w:rsidP="00FA69C5">
            <w:pPr>
              <w:spacing w:after="0"/>
              <w:rPr>
                <w:sz w:val="32"/>
                <w:szCs w:val="20"/>
              </w:rPr>
            </w:pPr>
            <w:r>
              <w:t>Abertawe</w:t>
            </w:r>
          </w:p>
        </w:tc>
        <w:tc>
          <w:tcPr>
            <w:tcW w:w="2567" w:type="dxa"/>
            <w:vAlign w:val="center"/>
          </w:tcPr>
          <w:p w14:paraId="3A7E08E9" w14:textId="77777777" w:rsidR="00FA69C5" w:rsidRDefault="00FA69C5" w:rsidP="00FA69C5">
            <w:pPr>
              <w:spacing w:before="0" w:after="0"/>
              <w:jc w:val="right"/>
              <w:rPr>
                <w:sz w:val="32"/>
                <w:szCs w:val="20"/>
              </w:rPr>
            </w:pPr>
            <w:r>
              <w:t>£659,467</w:t>
            </w:r>
          </w:p>
        </w:tc>
        <w:tc>
          <w:tcPr>
            <w:tcW w:w="2552" w:type="dxa"/>
            <w:vAlign w:val="center"/>
          </w:tcPr>
          <w:p w14:paraId="10289BA1" w14:textId="77777777" w:rsidR="00FA69C5" w:rsidRDefault="00FA69C5" w:rsidP="00FA69C5">
            <w:pPr>
              <w:spacing w:before="0" w:after="0"/>
              <w:jc w:val="right"/>
              <w:rPr>
                <w:sz w:val="32"/>
                <w:szCs w:val="20"/>
              </w:rPr>
            </w:pPr>
            <w:r>
              <w:t>£556,289</w:t>
            </w:r>
          </w:p>
        </w:tc>
        <w:tc>
          <w:tcPr>
            <w:tcW w:w="2268" w:type="dxa"/>
            <w:vAlign w:val="center"/>
          </w:tcPr>
          <w:p w14:paraId="00E71FD2" w14:textId="77777777" w:rsidR="00FA69C5" w:rsidRDefault="00FA69C5" w:rsidP="00FA69C5">
            <w:pPr>
              <w:spacing w:before="0" w:after="0"/>
              <w:jc w:val="right"/>
              <w:rPr>
                <w:sz w:val="32"/>
                <w:szCs w:val="20"/>
              </w:rPr>
            </w:pPr>
            <w:r>
              <w:t>-£103,178</w:t>
            </w:r>
          </w:p>
        </w:tc>
      </w:tr>
      <w:tr w:rsidR="00FA69C5" w14:paraId="57C80333" w14:textId="77777777" w:rsidTr="00CF5D02">
        <w:trPr>
          <w:trHeight w:val="850"/>
        </w:trPr>
        <w:tc>
          <w:tcPr>
            <w:tcW w:w="3245" w:type="dxa"/>
            <w:vAlign w:val="center"/>
          </w:tcPr>
          <w:p w14:paraId="01DAFC68" w14:textId="61F0966B" w:rsidR="00FA69C5" w:rsidRDefault="00FA69C5" w:rsidP="00FA69C5">
            <w:pPr>
              <w:spacing w:after="0"/>
              <w:rPr>
                <w:sz w:val="32"/>
                <w:szCs w:val="20"/>
              </w:rPr>
            </w:pPr>
            <w:r>
              <w:t>Torfaen</w:t>
            </w:r>
          </w:p>
        </w:tc>
        <w:tc>
          <w:tcPr>
            <w:tcW w:w="2567" w:type="dxa"/>
            <w:vAlign w:val="center"/>
          </w:tcPr>
          <w:p w14:paraId="4911C55F" w14:textId="77777777" w:rsidR="00FA69C5" w:rsidRDefault="00FA69C5" w:rsidP="00FA69C5">
            <w:pPr>
              <w:spacing w:before="0" w:after="0"/>
              <w:jc w:val="right"/>
              <w:rPr>
                <w:sz w:val="32"/>
                <w:szCs w:val="20"/>
              </w:rPr>
            </w:pPr>
            <w:r>
              <w:t>£86,535</w:t>
            </w:r>
          </w:p>
        </w:tc>
        <w:tc>
          <w:tcPr>
            <w:tcW w:w="2552" w:type="dxa"/>
            <w:vAlign w:val="center"/>
          </w:tcPr>
          <w:p w14:paraId="49CDB211" w14:textId="77777777" w:rsidR="00FA69C5" w:rsidRDefault="00FA69C5" w:rsidP="00FA69C5">
            <w:pPr>
              <w:spacing w:before="0" w:after="0"/>
              <w:jc w:val="right"/>
              <w:rPr>
                <w:sz w:val="32"/>
                <w:szCs w:val="20"/>
              </w:rPr>
            </w:pPr>
            <w:r>
              <w:t>£86,535</w:t>
            </w:r>
          </w:p>
        </w:tc>
        <w:tc>
          <w:tcPr>
            <w:tcW w:w="2268" w:type="dxa"/>
            <w:vAlign w:val="center"/>
          </w:tcPr>
          <w:p w14:paraId="73351DE0" w14:textId="77777777" w:rsidR="00FA69C5" w:rsidRDefault="00FA69C5" w:rsidP="00FA69C5">
            <w:pPr>
              <w:spacing w:before="0" w:after="0"/>
              <w:jc w:val="right"/>
              <w:rPr>
                <w:sz w:val="32"/>
                <w:szCs w:val="20"/>
              </w:rPr>
            </w:pPr>
            <w:r>
              <w:t>£0</w:t>
            </w:r>
          </w:p>
        </w:tc>
      </w:tr>
      <w:tr w:rsidR="00FA69C5" w14:paraId="03B88C95" w14:textId="77777777" w:rsidTr="00CF5D02">
        <w:trPr>
          <w:trHeight w:val="850"/>
        </w:trPr>
        <w:tc>
          <w:tcPr>
            <w:tcW w:w="3245" w:type="dxa"/>
            <w:vAlign w:val="center"/>
          </w:tcPr>
          <w:p w14:paraId="2F2F99DD" w14:textId="2EEC9FBC" w:rsidR="00FA69C5" w:rsidRDefault="00FA69C5" w:rsidP="00FA69C5">
            <w:pPr>
              <w:spacing w:after="0"/>
              <w:rPr>
                <w:sz w:val="32"/>
                <w:szCs w:val="20"/>
              </w:rPr>
            </w:pPr>
            <w:r>
              <w:lastRenderedPageBreak/>
              <w:t>Bro Morgannwg</w:t>
            </w:r>
          </w:p>
        </w:tc>
        <w:tc>
          <w:tcPr>
            <w:tcW w:w="2567" w:type="dxa"/>
            <w:vAlign w:val="center"/>
          </w:tcPr>
          <w:p w14:paraId="502E810F" w14:textId="77777777" w:rsidR="00FA69C5" w:rsidRDefault="00FA69C5" w:rsidP="00FA69C5">
            <w:pPr>
              <w:spacing w:before="0" w:after="0"/>
              <w:jc w:val="right"/>
              <w:rPr>
                <w:sz w:val="32"/>
                <w:szCs w:val="20"/>
              </w:rPr>
            </w:pPr>
            <w:r>
              <w:t>£81,445</w:t>
            </w:r>
          </w:p>
        </w:tc>
        <w:tc>
          <w:tcPr>
            <w:tcW w:w="2552" w:type="dxa"/>
            <w:vAlign w:val="center"/>
          </w:tcPr>
          <w:p w14:paraId="231A0B1F" w14:textId="77777777" w:rsidR="00FA69C5" w:rsidRDefault="00FA69C5" w:rsidP="00FA69C5">
            <w:pPr>
              <w:spacing w:before="0" w:after="0"/>
              <w:jc w:val="right"/>
              <w:rPr>
                <w:sz w:val="32"/>
                <w:szCs w:val="20"/>
              </w:rPr>
            </w:pPr>
            <w:r>
              <w:t>£0</w:t>
            </w:r>
          </w:p>
        </w:tc>
        <w:tc>
          <w:tcPr>
            <w:tcW w:w="2268" w:type="dxa"/>
            <w:vAlign w:val="center"/>
          </w:tcPr>
          <w:p w14:paraId="3929629A" w14:textId="77777777" w:rsidR="00FA69C5" w:rsidRDefault="00FA69C5" w:rsidP="00FA69C5">
            <w:pPr>
              <w:spacing w:before="0" w:after="0"/>
              <w:jc w:val="right"/>
              <w:rPr>
                <w:sz w:val="32"/>
                <w:szCs w:val="20"/>
              </w:rPr>
            </w:pPr>
            <w:r>
              <w:t>-£81,445</w:t>
            </w:r>
          </w:p>
        </w:tc>
      </w:tr>
      <w:tr w:rsidR="00FA69C5" w14:paraId="40180019" w14:textId="77777777" w:rsidTr="00CF5D02">
        <w:trPr>
          <w:trHeight w:val="850"/>
        </w:trPr>
        <w:tc>
          <w:tcPr>
            <w:tcW w:w="3245" w:type="dxa"/>
            <w:vAlign w:val="center"/>
          </w:tcPr>
          <w:p w14:paraId="59F5F36A" w14:textId="3A1494DF" w:rsidR="00FA69C5" w:rsidRDefault="00FA69C5" w:rsidP="00FA69C5">
            <w:pPr>
              <w:spacing w:after="0"/>
              <w:rPr>
                <w:sz w:val="32"/>
                <w:szCs w:val="20"/>
              </w:rPr>
            </w:pPr>
            <w:proofErr w:type="spellStart"/>
            <w:r>
              <w:t>Wrecsam</w:t>
            </w:r>
            <w:proofErr w:type="spellEnd"/>
          </w:p>
        </w:tc>
        <w:tc>
          <w:tcPr>
            <w:tcW w:w="2567" w:type="dxa"/>
            <w:vAlign w:val="center"/>
          </w:tcPr>
          <w:p w14:paraId="4B8807B1" w14:textId="77777777" w:rsidR="00FA69C5" w:rsidRDefault="00FA69C5" w:rsidP="00FA69C5">
            <w:pPr>
              <w:spacing w:before="0" w:after="0"/>
              <w:jc w:val="right"/>
              <w:rPr>
                <w:sz w:val="32"/>
                <w:szCs w:val="20"/>
              </w:rPr>
            </w:pPr>
            <w:r>
              <w:t>£0</w:t>
            </w:r>
          </w:p>
        </w:tc>
        <w:tc>
          <w:tcPr>
            <w:tcW w:w="2552" w:type="dxa"/>
            <w:vAlign w:val="center"/>
          </w:tcPr>
          <w:p w14:paraId="3C9BF781" w14:textId="77777777" w:rsidR="00FA69C5" w:rsidRDefault="00FA69C5" w:rsidP="00FA69C5">
            <w:pPr>
              <w:spacing w:before="0" w:after="0"/>
              <w:jc w:val="right"/>
              <w:rPr>
                <w:sz w:val="32"/>
                <w:szCs w:val="20"/>
              </w:rPr>
            </w:pPr>
            <w:r>
              <w:t>£300,000</w:t>
            </w:r>
          </w:p>
        </w:tc>
        <w:tc>
          <w:tcPr>
            <w:tcW w:w="2268" w:type="dxa"/>
            <w:vAlign w:val="center"/>
          </w:tcPr>
          <w:p w14:paraId="4672E069" w14:textId="77777777" w:rsidR="00FA69C5" w:rsidRDefault="00FA69C5" w:rsidP="00FA69C5">
            <w:pPr>
              <w:spacing w:before="0" w:after="0"/>
              <w:jc w:val="right"/>
              <w:rPr>
                <w:sz w:val="32"/>
                <w:szCs w:val="20"/>
              </w:rPr>
            </w:pPr>
            <w:r>
              <w:t>£300,000</w:t>
            </w:r>
          </w:p>
        </w:tc>
      </w:tr>
    </w:tbl>
    <w:p w14:paraId="10788494" w14:textId="77777777" w:rsidR="00C82E93" w:rsidRDefault="00D7145B">
      <w:pPr>
        <w:spacing w:before="0" w:after="160" w:line="259" w:lineRule="auto"/>
        <w:rPr>
          <w:lang w:val="cy-GB"/>
        </w:rPr>
        <w:sectPr w:rsidR="00C82E93" w:rsidSect="006B6246">
          <w:type w:val="continuous"/>
          <w:pgSz w:w="11906" w:h="16838"/>
          <w:pgMar w:top="1440" w:right="1440" w:bottom="1418" w:left="1440" w:header="708" w:footer="283" w:gutter="0"/>
          <w:cols w:space="708"/>
          <w:docGrid w:linePitch="490"/>
        </w:sectPr>
      </w:pPr>
      <w:r>
        <w:rPr>
          <w:lang w:val="cy-GB"/>
        </w:rPr>
        <w:br w:type="page"/>
      </w:r>
    </w:p>
    <w:p w14:paraId="27DCBEFC" w14:textId="0EF869CB" w:rsidR="00BB7E3F" w:rsidRDefault="00D7145B" w:rsidP="004911BE">
      <w:pPr>
        <w:pStyle w:val="Heading2"/>
        <w:spacing w:after="360"/>
        <w:ind w:left="-426"/>
      </w:pPr>
      <w:bookmarkStart w:id="14" w:name="_Toc146627524"/>
      <w:r w:rsidRPr="00D7145B">
        <w:lastRenderedPageBreak/>
        <w:t>Arian y pen o’r boblogaeth</w:t>
      </w:r>
      <w:bookmarkEnd w:id="14"/>
    </w:p>
    <w:tbl>
      <w:tblPr>
        <w:tblStyle w:val="TableGrid"/>
        <w:tblW w:w="15842" w:type="dxa"/>
        <w:tblInd w:w="-856" w:type="dxa"/>
        <w:tblLook w:val="04A0" w:firstRow="1" w:lastRow="0" w:firstColumn="1" w:lastColumn="0" w:noHBand="0" w:noVBand="1"/>
      </w:tblPr>
      <w:tblGrid>
        <w:gridCol w:w="2922"/>
        <w:gridCol w:w="2772"/>
        <w:gridCol w:w="2670"/>
        <w:gridCol w:w="3957"/>
        <w:gridCol w:w="3521"/>
      </w:tblGrid>
      <w:tr w:rsidR="00661217" w:rsidRPr="00661217" w14:paraId="05F7E8AB" w14:textId="77777777" w:rsidTr="004911BE">
        <w:trPr>
          <w:tblHeader/>
        </w:trPr>
        <w:tc>
          <w:tcPr>
            <w:tcW w:w="2922" w:type="dxa"/>
            <w:shd w:val="clear" w:color="auto" w:fill="F2F2F2" w:themeFill="background1" w:themeFillShade="F2"/>
            <w:vAlign w:val="center"/>
          </w:tcPr>
          <w:p w14:paraId="6B801A12" w14:textId="42F85EB5" w:rsidR="00661217" w:rsidRPr="00661217" w:rsidRDefault="00661217" w:rsidP="00661217">
            <w:pPr>
              <w:spacing w:after="120" w:line="276" w:lineRule="auto"/>
              <w:ind w:left="-388" w:firstLine="388"/>
              <w:rPr>
                <w:b/>
                <w:bCs/>
                <w:sz w:val="32"/>
                <w:szCs w:val="20"/>
              </w:rPr>
            </w:pPr>
            <w:proofErr w:type="spellStart"/>
            <w:r w:rsidRPr="00661217">
              <w:rPr>
                <w:b/>
                <w:bCs/>
              </w:rPr>
              <w:t>Awdurdod</w:t>
            </w:r>
            <w:proofErr w:type="spellEnd"/>
            <w:r w:rsidRPr="00661217">
              <w:rPr>
                <w:b/>
                <w:bCs/>
              </w:rPr>
              <w:t xml:space="preserve"> </w:t>
            </w:r>
            <w:proofErr w:type="spellStart"/>
            <w:r w:rsidRPr="00661217">
              <w:rPr>
                <w:b/>
                <w:bCs/>
              </w:rPr>
              <w:t>lleol</w:t>
            </w:r>
            <w:proofErr w:type="spellEnd"/>
          </w:p>
        </w:tc>
        <w:tc>
          <w:tcPr>
            <w:tcW w:w="2772" w:type="dxa"/>
            <w:shd w:val="clear" w:color="auto" w:fill="F2F2F2" w:themeFill="background1" w:themeFillShade="F2"/>
            <w:vAlign w:val="center"/>
          </w:tcPr>
          <w:p w14:paraId="2C750280" w14:textId="2E2B88B7" w:rsidR="00661217" w:rsidRPr="00661217" w:rsidRDefault="00661217" w:rsidP="00661217">
            <w:pPr>
              <w:spacing w:after="120" w:line="276" w:lineRule="auto"/>
              <w:jc w:val="right"/>
              <w:rPr>
                <w:b/>
                <w:bCs/>
                <w:sz w:val="32"/>
                <w:szCs w:val="20"/>
              </w:rPr>
            </w:pPr>
            <w:r w:rsidRPr="00661217">
              <w:rPr>
                <w:b/>
                <w:bCs/>
              </w:rPr>
              <w:t xml:space="preserve">Arian </w:t>
            </w:r>
            <w:proofErr w:type="spellStart"/>
            <w:r w:rsidRPr="00661217">
              <w:rPr>
                <w:b/>
                <w:bCs/>
              </w:rPr>
              <w:t>cyfredol</w:t>
            </w:r>
            <w:proofErr w:type="spellEnd"/>
            <w:r w:rsidRPr="00661217">
              <w:rPr>
                <w:b/>
                <w:bCs/>
              </w:rPr>
              <w:t xml:space="preserve"> </w:t>
            </w:r>
            <w:proofErr w:type="spellStart"/>
            <w:r w:rsidRPr="00661217">
              <w:rPr>
                <w:b/>
                <w:bCs/>
              </w:rPr>
              <w:t>Portffolio</w:t>
            </w:r>
            <w:proofErr w:type="spellEnd"/>
            <w:r w:rsidRPr="00661217">
              <w:rPr>
                <w:b/>
                <w:bCs/>
              </w:rPr>
              <w:t xml:space="preserve"> </w:t>
            </w:r>
            <w:proofErr w:type="spellStart"/>
            <w:r w:rsidRPr="00661217">
              <w:rPr>
                <w:b/>
                <w:bCs/>
              </w:rPr>
              <w:t>Celfyddydol</w:t>
            </w:r>
            <w:proofErr w:type="spellEnd"/>
            <w:r w:rsidRPr="00661217">
              <w:rPr>
                <w:b/>
                <w:bCs/>
              </w:rPr>
              <w:t xml:space="preserve"> Cymru 2023/24</w:t>
            </w:r>
          </w:p>
        </w:tc>
        <w:tc>
          <w:tcPr>
            <w:tcW w:w="2670" w:type="dxa"/>
            <w:shd w:val="clear" w:color="auto" w:fill="F2F2F2" w:themeFill="background1" w:themeFillShade="F2"/>
            <w:vAlign w:val="center"/>
          </w:tcPr>
          <w:p w14:paraId="1FEDB9F3" w14:textId="4A368531" w:rsidR="00661217" w:rsidRPr="00661217" w:rsidRDefault="00661217" w:rsidP="00661217">
            <w:pPr>
              <w:spacing w:after="120" w:line="276" w:lineRule="auto"/>
              <w:jc w:val="right"/>
              <w:rPr>
                <w:b/>
                <w:bCs/>
                <w:sz w:val="32"/>
                <w:szCs w:val="20"/>
              </w:rPr>
            </w:pPr>
            <w:r w:rsidRPr="00661217">
              <w:rPr>
                <w:b/>
                <w:bCs/>
              </w:rPr>
              <w:t xml:space="preserve">Arian </w:t>
            </w:r>
            <w:proofErr w:type="spellStart"/>
            <w:r w:rsidRPr="00661217">
              <w:rPr>
                <w:b/>
                <w:bCs/>
              </w:rPr>
              <w:t>aml-flwyddyn</w:t>
            </w:r>
            <w:proofErr w:type="spellEnd"/>
            <w:r w:rsidRPr="00661217">
              <w:rPr>
                <w:b/>
                <w:bCs/>
              </w:rPr>
              <w:t xml:space="preserve"> </w:t>
            </w:r>
            <w:proofErr w:type="spellStart"/>
            <w:r w:rsidRPr="00661217">
              <w:rPr>
                <w:b/>
                <w:bCs/>
              </w:rPr>
              <w:t>yr</w:t>
            </w:r>
            <w:proofErr w:type="spellEnd"/>
            <w:r w:rsidRPr="00661217">
              <w:rPr>
                <w:b/>
                <w:bCs/>
              </w:rPr>
              <w:t xml:space="preserve"> </w:t>
            </w:r>
            <w:proofErr w:type="spellStart"/>
            <w:r w:rsidRPr="00661217">
              <w:rPr>
                <w:b/>
                <w:bCs/>
              </w:rPr>
              <w:t>Adolygiad</w:t>
            </w:r>
            <w:proofErr w:type="spellEnd"/>
            <w:r w:rsidRPr="00661217">
              <w:rPr>
                <w:b/>
                <w:bCs/>
              </w:rPr>
              <w:t xml:space="preserve"> </w:t>
            </w:r>
            <w:proofErr w:type="spellStart"/>
            <w:r w:rsidRPr="00661217">
              <w:rPr>
                <w:b/>
                <w:bCs/>
              </w:rPr>
              <w:t>Buddsoddi</w:t>
            </w:r>
            <w:proofErr w:type="spellEnd"/>
            <w:r w:rsidRPr="00661217">
              <w:rPr>
                <w:b/>
                <w:bCs/>
              </w:rPr>
              <w:t xml:space="preserve"> 2024/25</w:t>
            </w:r>
          </w:p>
        </w:tc>
        <w:tc>
          <w:tcPr>
            <w:tcW w:w="3957" w:type="dxa"/>
            <w:shd w:val="clear" w:color="auto" w:fill="F2F2F2" w:themeFill="background1" w:themeFillShade="F2"/>
            <w:vAlign w:val="center"/>
          </w:tcPr>
          <w:p w14:paraId="7E0363C2" w14:textId="30816219" w:rsidR="00661217" w:rsidRPr="00661217" w:rsidRDefault="00661217" w:rsidP="00661217">
            <w:pPr>
              <w:spacing w:after="120" w:line="276" w:lineRule="auto"/>
              <w:jc w:val="right"/>
              <w:rPr>
                <w:b/>
                <w:bCs/>
                <w:sz w:val="32"/>
                <w:szCs w:val="20"/>
              </w:rPr>
            </w:pPr>
            <w:r w:rsidRPr="00661217">
              <w:rPr>
                <w:b/>
                <w:bCs/>
              </w:rPr>
              <w:t xml:space="preserve">Arian </w:t>
            </w:r>
            <w:proofErr w:type="spellStart"/>
            <w:r w:rsidRPr="00661217">
              <w:rPr>
                <w:b/>
                <w:bCs/>
              </w:rPr>
              <w:t>cyfredol</w:t>
            </w:r>
            <w:proofErr w:type="spellEnd"/>
            <w:r w:rsidRPr="00661217">
              <w:rPr>
                <w:b/>
                <w:bCs/>
              </w:rPr>
              <w:t xml:space="preserve"> </w:t>
            </w:r>
            <w:proofErr w:type="spellStart"/>
            <w:r w:rsidRPr="00661217">
              <w:rPr>
                <w:b/>
                <w:bCs/>
              </w:rPr>
              <w:t>Portffolio</w:t>
            </w:r>
            <w:proofErr w:type="spellEnd"/>
            <w:r w:rsidRPr="00661217">
              <w:rPr>
                <w:b/>
                <w:bCs/>
              </w:rPr>
              <w:t xml:space="preserve"> </w:t>
            </w:r>
            <w:proofErr w:type="spellStart"/>
            <w:r w:rsidRPr="00661217">
              <w:rPr>
                <w:b/>
                <w:bCs/>
              </w:rPr>
              <w:t>Celfyddydol</w:t>
            </w:r>
            <w:proofErr w:type="spellEnd"/>
            <w:r w:rsidRPr="00661217">
              <w:rPr>
                <w:b/>
                <w:bCs/>
              </w:rPr>
              <w:t xml:space="preserve"> Cymru 2023/24 (ac </w:t>
            </w:r>
            <w:proofErr w:type="spellStart"/>
            <w:r w:rsidRPr="00661217">
              <w:rPr>
                <w:b/>
                <w:bCs/>
              </w:rPr>
              <w:t>eithrio</w:t>
            </w:r>
            <w:proofErr w:type="spellEnd"/>
            <w:r w:rsidRPr="00661217">
              <w:rPr>
                <w:b/>
                <w:bCs/>
              </w:rPr>
              <w:t xml:space="preserve"> </w:t>
            </w:r>
            <w:proofErr w:type="spellStart"/>
            <w:r w:rsidRPr="00661217">
              <w:rPr>
                <w:b/>
                <w:bCs/>
              </w:rPr>
              <w:t>cyrff</w:t>
            </w:r>
            <w:proofErr w:type="spellEnd"/>
            <w:r w:rsidRPr="00661217">
              <w:rPr>
                <w:b/>
                <w:bCs/>
              </w:rPr>
              <w:t xml:space="preserve"> </w:t>
            </w:r>
            <w:proofErr w:type="spellStart"/>
            <w:r w:rsidRPr="00661217">
              <w:rPr>
                <w:b/>
                <w:bCs/>
              </w:rPr>
              <w:t>cenedlaethol</w:t>
            </w:r>
            <w:proofErr w:type="spellEnd"/>
            <w:r w:rsidRPr="00661217">
              <w:rPr>
                <w:b/>
                <w:bCs/>
              </w:rPr>
              <w:t xml:space="preserve">) </w:t>
            </w:r>
          </w:p>
        </w:tc>
        <w:tc>
          <w:tcPr>
            <w:tcW w:w="3521" w:type="dxa"/>
            <w:shd w:val="clear" w:color="auto" w:fill="F2F2F2" w:themeFill="background1" w:themeFillShade="F2"/>
            <w:vAlign w:val="center"/>
          </w:tcPr>
          <w:p w14:paraId="63170A6D" w14:textId="1BFD0458" w:rsidR="00661217" w:rsidRPr="00661217" w:rsidRDefault="00661217" w:rsidP="00661217">
            <w:pPr>
              <w:spacing w:after="120" w:line="276" w:lineRule="auto"/>
              <w:jc w:val="right"/>
              <w:rPr>
                <w:b/>
                <w:bCs/>
              </w:rPr>
            </w:pPr>
            <w:r w:rsidRPr="00661217">
              <w:rPr>
                <w:b/>
                <w:bCs/>
              </w:rPr>
              <w:t xml:space="preserve">Arian </w:t>
            </w:r>
            <w:proofErr w:type="spellStart"/>
            <w:r w:rsidRPr="00661217">
              <w:rPr>
                <w:b/>
                <w:bCs/>
              </w:rPr>
              <w:t>aml-flwyddyn</w:t>
            </w:r>
            <w:proofErr w:type="spellEnd"/>
            <w:r w:rsidRPr="00661217">
              <w:rPr>
                <w:b/>
                <w:bCs/>
              </w:rPr>
              <w:t xml:space="preserve"> </w:t>
            </w:r>
            <w:proofErr w:type="spellStart"/>
            <w:r w:rsidRPr="00661217">
              <w:rPr>
                <w:b/>
                <w:bCs/>
              </w:rPr>
              <w:t>yr</w:t>
            </w:r>
            <w:proofErr w:type="spellEnd"/>
            <w:r w:rsidRPr="00661217">
              <w:rPr>
                <w:b/>
                <w:bCs/>
              </w:rPr>
              <w:t xml:space="preserve"> </w:t>
            </w:r>
            <w:proofErr w:type="spellStart"/>
            <w:r w:rsidRPr="00661217">
              <w:rPr>
                <w:b/>
                <w:bCs/>
              </w:rPr>
              <w:t>Adolygiad</w:t>
            </w:r>
            <w:proofErr w:type="spellEnd"/>
            <w:r w:rsidRPr="00661217">
              <w:rPr>
                <w:b/>
                <w:bCs/>
              </w:rPr>
              <w:t xml:space="preserve"> </w:t>
            </w:r>
            <w:proofErr w:type="spellStart"/>
            <w:r w:rsidRPr="00661217">
              <w:rPr>
                <w:b/>
                <w:bCs/>
              </w:rPr>
              <w:t>Buddsoddi</w:t>
            </w:r>
            <w:proofErr w:type="spellEnd"/>
            <w:r w:rsidRPr="00661217">
              <w:rPr>
                <w:b/>
                <w:bCs/>
              </w:rPr>
              <w:t xml:space="preserve"> 2024/25 (ac </w:t>
            </w:r>
            <w:proofErr w:type="spellStart"/>
            <w:r w:rsidRPr="00661217">
              <w:rPr>
                <w:b/>
                <w:bCs/>
              </w:rPr>
              <w:t>eithrio</w:t>
            </w:r>
            <w:proofErr w:type="spellEnd"/>
            <w:r w:rsidRPr="00661217">
              <w:rPr>
                <w:b/>
                <w:bCs/>
              </w:rPr>
              <w:t xml:space="preserve"> </w:t>
            </w:r>
            <w:proofErr w:type="spellStart"/>
            <w:r w:rsidRPr="00661217">
              <w:rPr>
                <w:b/>
                <w:bCs/>
              </w:rPr>
              <w:t>cyrff</w:t>
            </w:r>
            <w:proofErr w:type="spellEnd"/>
            <w:r w:rsidRPr="00661217">
              <w:rPr>
                <w:b/>
                <w:bCs/>
              </w:rPr>
              <w:t xml:space="preserve"> </w:t>
            </w:r>
            <w:proofErr w:type="spellStart"/>
            <w:r w:rsidRPr="00661217">
              <w:rPr>
                <w:b/>
                <w:bCs/>
              </w:rPr>
              <w:t>cenedlaethol</w:t>
            </w:r>
            <w:proofErr w:type="spellEnd"/>
            <w:r w:rsidRPr="00661217">
              <w:rPr>
                <w:b/>
                <w:bCs/>
              </w:rPr>
              <w:t>)</w:t>
            </w:r>
          </w:p>
        </w:tc>
      </w:tr>
      <w:tr w:rsidR="00661217" w14:paraId="1211DFB8" w14:textId="77777777" w:rsidTr="004911BE">
        <w:trPr>
          <w:trHeight w:val="79"/>
        </w:trPr>
        <w:tc>
          <w:tcPr>
            <w:tcW w:w="2922" w:type="dxa"/>
            <w:vAlign w:val="center"/>
          </w:tcPr>
          <w:p w14:paraId="12A59F45" w14:textId="7D544CE3" w:rsidR="00661217" w:rsidRDefault="00661217" w:rsidP="00661217">
            <w:pPr>
              <w:spacing w:after="0"/>
              <w:rPr>
                <w:sz w:val="32"/>
                <w:szCs w:val="20"/>
              </w:rPr>
            </w:pPr>
            <w:r>
              <w:t>Blaenau Gwent</w:t>
            </w:r>
          </w:p>
        </w:tc>
        <w:tc>
          <w:tcPr>
            <w:tcW w:w="2772" w:type="dxa"/>
            <w:vAlign w:val="center"/>
          </w:tcPr>
          <w:p w14:paraId="76DBE7EA" w14:textId="77777777" w:rsidR="00661217" w:rsidRDefault="00661217" w:rsidP="00661217">
            <w:pPr>
              <w:spacing w:before="0" w:after="0"/>
              <w:jc w:val="right"/>
              <w:rPr>
                <w:sz w:val="32"/>
                <w:szCs w:val="20"/>
              </w:rPr>
            </w:pPr>
            <w:r>
              <w:t>£2.28</w:t>
            </w:r>
          </w:p>
        </w:tc>
        <w:tc>
          <w:tcPr>
            <w:tcW w:w="2670" w:type="dxa"/>
            <w:vAlign w:val="center"/>
          </w:tcPr>
          <w:p w14:paraId="6D5CF1A5" w14:textId="77777777" w:rsidR="00661217" w:rsidRDefault="00661217" w:rsidP="00661217">
            <w:pPr>
              <w:spacing w:before="0" w:after="0"/>
              <w:jc w:val="right"/>
              <w:rPr>
                <w:sz w:val="32"/>
                <w:szCs w:val="20"/>
              </w:rPr>
            </w:pPr>
            <w:r>
              <w:t>£0.00</w:t>
            </w:r>
          </w:p>
        </w:tc>
        <w:tc>
          <w:tcPr>
            <w:tcW w:w="3957" w:type="dxa"/>
            <w:vAlign w:val="center"/>
          </w:tcPr>
          <w:p w14:paraId="21AF27AD" w14:textId="77777777" w:rsidR="00661217" w:rsidRDefault="00661217" w:rsidP="00661217">
            <w:pPr>
              <w:spacing w:before="0" w:after="0"/>
              <w:jc w:val="right"/>
              <w:rPr>
                <w:sz w:val="32"/>
                <w:szCs w:val="20"/>
              </w:rPr>
            </w:pPr>
            <w:r>
              <w:t>£2.28</w:t>
            </w:r>
          </w:p>
        </w:tc>
        <w:tc>
          <w:tcPr>
            <w:tcW w:w="3521" w:type="dxa"/>
            <w:vAlign w:val="center"/>
          </w:tcPr>
          <w:p w14:paraId="5791DE81" w14:textId="77777777" w:rsidR="00661217" w:rsidRDefault="00661217" w:rsidP="00661217">
            <w:pPr>
              <w:spacing w:before="0" w:after="0"/>
              <w:jc w:val="right"/>
            </w:pPr>
            <w:r>
              <w:t>£0.00</w:t>
            </w:r>
          </w:p>
        </w:tc>
      </w:tr>
      <w:tr w:rsidR="00661217" w14:paraId="0AD16488" w14:textId="77777777" w:rsidTr="004911BE">
        <w:trPr>
          <w:trHeight w:val="850"/>
        </w:trPr>
        <w:tc>
          <w:tcPr>
            <w:tcW w:w="2922" w:type="dxa"/>
            <w:vAlign w:val="center"/>
          </w:tcPr>
          <w:p w14:paraId="52C05C0D" w14:textId="4A66F12A" w:rsidR="00661217" w:rsidRDefault="00661217" w:rsidP="00661217">
            <w:pPr>
              <w:spacing w:after="0"/>
              <w:rPr>
                <w:sz w:val="32"/>
                <w:szCs w:val="20"/>
              </w:rPr>
            </w:pPr>
            <w:r>
              <w:t>Pen-y-</w:t>
            </w:r>
            <w:proofErr w:type="spellStart"/>
            <w:r>
              <w:t>bont</w:t>
            </w:r>
            <w:proofErr w:type="spellEnd"/>
            <w:r>
              <w:t xml:space="preserve"> </w:t>
            </w:r>
            <w:proofErr w:type="spellStart"/>
            <w:r>
              <w:t>ar</w:t>
            </w:r>
            <w:proofErr w:type="spellEnd"/>
            <w:r>
              <w:t xml:space="preserve"> </w:t>
            </w:r>
            <w:proofErr w:type="spellStart"/>
            <w:r>
              <w:t>Ogwr</w:t>
            </w:r>
            <w:proofErr w:type="spellEnd"/>
          </w:p>
        </w:tc>
        <w:tc>
          <w:tcPr>
            <w:tcW w:w="2772" w:type="dxa"/>
            <w:vAlign w:val="center"/>
          </w:tcPr>
          <w:p w14:paraId="38984021" w14:textId="77777777" w:rsidR="00661217" w:rsidRDefault="00661217" w:rsidP="00661217">
            <w:pPr>
              <w:spacing w:before="0" w:after="0"/>
              <w:jc w:val="right"/>
              <w:rPr>
                <w:sz w:val="32"/>
                <w:szCs w:val="20"/>
              </w:rPr>
            </w:pPr>
            <w:r>
              <w:t>£1.22</w:t>
            </w:r>
          </w:p>
        </w:tc>
        <w:tc>
          <w:tcPr>
            <w:tcW w:w="2670" w:type="dxa"/>
            <w:vAlign w:val="center"/>
          </w:tcPr>
          <w:p w14:paraId="43E110EC" w14:textId="77777777" w:rsidR="00661217" w:rsidRDefault="00661217" w:rsidP="00661217">
            <w:pPr>
              <w:spacing w:before="0" w:after="0"/>
              <w:jc w:val="right"/>
              <w:rPr>
                <w:sz w:val="32"/>
                <w:szCs w:val="20"/>
              </w:rPr>
            </w:pPr>
            <w:r>
              <w:t>£3.49</w:t>
            </w:r>
          </w:p>
        </w:tc>
        <w:tc>
          <w:tcPr>
            <w:tcW w:w="3957" w:type="dxa"/>
            <w:vAlign w:val="center"/>
          </w:tcPr>
          <w:p w14:paraId="2C530CE5" w14:textId="77777777" w:rsidR="00661217" w:rsidRDefault="00661217" w:rsidP="00661217">
            <w:pPr>
              <w:spacing w:before="0" w:after="0"/>
              <w:jc w:val="right"/>
              <w:rPr>
                <w:sz w:val="32"/>
                <w:szCs w:val="20"/>
              </w:rPr>
            </w:pPr>
            <w:r>
              <w:t>£1.22</w:t>
            </w:r>
          </w:p>
        </w:tc>
        <w:tc>
          <w:tcPr>
            <w:tcW w:w="3521" w:type="dxa"/>
            <w:vAlign w:val="center"/>
          </w:tcPr>
          <w:p w14:paraId="09227AE5" w14:textId="77777777" w:rsidR="00661217" w:rsidRDefault="00661217" w:rsidP="00661217">
            <w:pPr>
              <w:spacing w:before="0" w:after="0"/>
              <w:jc w:val="right"/>
            </w:pPr>
            <w:r>
              <w:t>£3.49</w:t>
            </w:r>
          </w:p>
        </w:tc>
      </w:tr>
      <w:tr w:rsidR="00661217" w14:paraId="0D854B86" w14:textId="77777777" w:rsidTr="004911BE">
        <w:trPr>
          <w:trHeight w:val="850"/>
        </w:trPr>
        <w:tc>
          <w:tcPr>
            <w:tcW w:w="2922" w:type="dxa"/>
            <w:vAlign w:val="center"/>
          </w:tcPr>
          <w:p w14:paraId="1E0A77DF" w14:textId="03378FC4" w:rsidR="00661217" w:rsidRDefault="00661217" w:rsidP="00661217">
            <w:pPr>
              <w:spacing w:after="0"/>
              <w:rPr>
                <w:sz w:val="32"/>
                <w:szCs w:val="20"/>
              </w:rPr>
            </w:pPr>
            <w:proofErr w:type="spellStart"/>
            <w:r>
              <w:t>Caerffili</w:t>
            </w:r>
            <w:proofErr w:type="spellEnd"/>
            <w:r>
              <w:t xml:space="preserve"> </w:t>
            </w:r>
          </w:p>
        </w:tc>
        <w:tc>
          <w:tcPr>
            <w:tcW w:w="2772" w:type="dxa"/>
            <w:vAlign w:val="center"/>
          </w:tcPr>
          <w:p w14:paraId="12A55DE9" w14:textId="77777777" w:rsidR="00661217" w:rsidRDefault="00661217" w:rsidP="00661217">
            <w:pPr>
              <w:spacing w:before="0" w:after="0"/>
              <w:jc w:val="right"/>
              <w:rPr>
                <w:sz w:val="32"/>
                <w:szCs w:val="20"/>
              </w:rPr>
            </w:pPr>
            <w:r>
              <w:t>£0.75</w:t>
            </w:r>
          </w:p>
        </w:tc>
        <w:tc>
          <w:tcPr>
            <w:tcW w:w="2670" w:type="dxa"/>
            <w:vAlign w:val="center"/>
          </w:tcPr>
          <w:p w14:paraId="6D107A73" w14:textId="77777777" w:rsidR="00661217" w:rsidRDefault="00661217" w:rsidP="00661217">
            <w:pPr>
              <w:spacing w:before="0" w:after="0"/>
              <w:jc w:val="right"/>
              <w:rPr>
                <w:sz w:val="32"/>
                <w:szCs w:val="20"/>
              </w:rPr>
            </w:pPr>
            <w:r>
              <w:t>£0.75</w:t>
            </w:r>
          </w:p>
        </w:tc>
        <w:tc>
          <w:tcPr>
            <w:tcW w:w="3957" w:type="dxa"/>
            <w:vAlign w:val="center"/>
          </w:tcPr>
          <w:p w14:paraId="2C368092" w14:textId="77777777" w:rsidR="00661217" w:rsidRDefault="00661217" w:rsidP="00661217">
            <w:pPr>
              <w:spacing w:before="0" w:after="0"/>
              <w:jc w:val="right"/>
              <w:rPr>
                <w:sz w:val="32"/>
                <w:szCs w:val="20"/>
              </w:rPr>
            </w:pPr>
            <w:r>
              <w:t>£0.75</w:t>
            </w:r>
          </w:p>
        </w:tc>
        <w:tc>
          <w:tcPr>
            <w:tcW w:w="3521" w:type="dxa"/>
            <w:vAlign w:val="center"/>
          </w:tcPr>
          <w:p w14:paraId="41EF1F01" w14:textId="77777777" w:rsidR="00661217" w:rsidRDefault="00661217" w:rsidP="00661217">
            <w:pPr>
              <w:spacing w:before="0" w:after="0"/>
              <w:jc w:val="right"/>
            </w:pPr>
            <w:r>
              <w:t>£0.75</w:t>
            </w:r>
          </w:p>
        </w:tc>
      </w:tr>
      <w:tr w:rsidR="00661217" w14:paraId="7C79E935" w14:textId="77777777" w:rsidTr="004911BE">
        <w:trPr>
          <w:trHeight w:val="850"/>
        </w:trPr>
        <w:tc>
          <w:tcPr>
            <w:tcW w:w="2922" w:type="dxa"/>
            <w:vAlign w:val="center"/>
          </w:tcPr>
          <w:p w14:paraId="4DAF0535" w14:textId="737BDF53" w:rsidR="00661217" w:rsidRDefault="00661217" w:rsidP="00661217">
            <w:pPr>
              <w:spacing w:after="0"/>
              <w:rPr>
                <w:sz w:val="32"/>
                <w:szCs w:val="20"/>
              </w:rPr>
            </w:pPr>
            <w:proofErr w:type="spellStart"/>
            <w:r>
              <w:t>Caerdydd</w:t>
            </w:r>
            <w:proofErr w:type="spellEnd"/>
          </w:p>
        </w:tc>
        <w:tc>
          <w:tcPr>
            <w:tcW w:w="2772" w:type="dxa"/>
            <w:vAlign w:val="center"/>
          </w:tcPr>
          <w:p w14:paraId="4E679E91" w14:textId="77777777" w:rsidR="00661217" w:rsidRDefault="00661217" w:rsidP="00661217">
            <w:pPr>
              <w:spacing w:before="0" w:after="0"/>
              <w:jc w:val="right"/>
              <w:rPr>
                <w:sz w:val="32"/>
                <w:szCs w:val="20"/>
              </w:rPr>
            </w:pPr>
            <w:r>
              <w:t>£48.18</w:t>
            </w:r>
          </w:p>
        </w:tc>
        <w:tc>
          <w:tcPr>
            <w:tcW w:w="2670" w:type="dxa"/>
            <w:vAlign w:val="center"/>
          </w:tcPr>
          <w:p w14:paraId="783AF21F" w14:textId="77777777" w:rsidR="00661217" w:rsidRDefault="00661217" w:rsidP="00661217">
            <w:pPr>
              <w:spacing w:before="0" w:after="0"/>
              <w:jc w:val="right"/>
              <w:rPr>
                <w:sz w:val="32"/>
                <w:szCs w:val="20"/>
              </w:rPr>
            </w:pPr>
            <w:r>
              <w:t>£44.87</w:t>
            </w:r>
          </w:p>
        </w:tc>
        <w:tc>
          <w:tcPr>
            <w:tcW w:w="3957" w:type="dxa"/>
            <w:vAlign w:val="center"/>
          </w:tcPr>
          <w:p w14:paraId="08677A1D" w14:textId="77777777" w:rsidR="00661217" w:rsidRDefault="00661217" w:rsidP="00661217">
            <w:pPr>
              <w:spacing w:before="0" w:after="0"/>
              <w:jc w:val="right"/>
              <w:rPr>
                <w:sz w:val="32"/>
                <w:szCs w:val="20"/>
              </w:rPr>
            </w:pPr>
            <w:r>
              <w:t>£12.51</w:t>
            </w:r>
          </w:p>
        </w:tc>
        <w:tc>
          <w:tcPr>
            <w:tcW w:w="3521" w:type="dxa"/>
            <w:vAlign w:val="center"/>
          </w:tcPr>
          <w:p w14:paraId="04C45EEA" w14:textId="77777777" w:rsidR="00661217" w:rsidRDefault="00661217" w:rsidP="00661217">
            <w:pPr>
              <w:spacing w:before="0" w:after="0"/>
              <w:jc w:val="right"/>
            </w:pPr>
            <w:r>
              <w:t>£13.09</w:t>
            </w:r>
          </w:p>
        </w:tc>
      </w:tr>
      <w:tr w:rsidR="00661217" w14:paraId="62381360" w14:textId="77777777" w:rsidTr="004911BE">
        <w:trPr>
          <w:trHeight w:val="850"/>
        </w:trPr>
        <w:tc>
          <w:tcPr>
            <w:tcW w:w="2922" w:type="dxa"/>
            <w:vAlign w:val="center"/>
          </w:tcPr>
          <w:p w14:paraId="6BF48AEA" w14:textId="3795858F" w:rsidR="00661217" w:rsidRDefault="00661217" w:rsidP="00661217">
            <w:pPr>
              <w:spacing w:after="0"/>
              <w:rPr>
                <w:sz w:val="32"/>
                <w:szCs w:val="20"/>
              </w:rPr>
            </w:pPr>
            <w:r>
              <w:t xml:space="preserve">Sir </w:t>
            </w:r>
            <w:proofErr w:type="spellStart"/>
            <w:r>
              <w:t>Gâr</w:t>
            </w:r>
            <w:proofErr w:type="spellEnd"/>
          </w:p>
        </w:tc>
        <w:tc>
          <w:tcPr>
            <w:tcW w:w="2772" w:type="dxa"/>
            <w:vAlign w:val="center"/>
          </w:tcPr>
          <w:p w14:paraId="1F822C2B" w14:textId="77777777" w:rsidR="00661217" w:rsidRDefault="00661217" w:rsidP="00661217">
            <w:pPr>
              <w:spacing w:before="0" w:after="0"/>
              <w:jc w:val="right"/>
              <w:rPr>
                <w:sz w:val="32"/>
                <w:szCs w:val="20"/>
              </w:rPr>
            </w:pPr>
            <w:r>
              <w:t>£6.53</w:t>
            </w:r>
          </w:p>
        </w:tc>
        <w:tc>
          <w:tcPr>
            <w:tcW w:w="2670" w:type="dxa"/>
            <w:vAlign w:val="center"/>
          </w:tcPr>
          <w:p w14:paraId="5FE53C85" w14:textId="77777777" w:rsidR="00661217" w:rsidRDefault="00661217" w:rsidP="00661217">
            <w:pPr>
              <w:spacing w:before="0" w:after="0"/>
              <w:jc w:val="right"/>
              <w:rPr>
                <w:sz w:val="32"/>
                <w:szCs w:val="20"/>
              </w:rPr>
            </w:pPr>
            <w:r>
              <w:t>£7.20</w:t>
            </w:r>
          </w:p>
        </w:tc>
        <w:tc>
          <w:tcPr>
            <w:tcW w:w="3957" w:type="dxa"/>
            <w:vAlign w:val="center"/>
          </w:tcPr>
          <w:p w14:paraId="784F9E6B" w14:textId="77777777" w:rsidR="00661217" w:rsidRDefault="00661217" w:rsidP="00661217">
            <w:pPr>
              <w:spacing w:before="0" w:after="0"/>
              <w:jc w:val="right"/>
              <w:rPr>
                <w:sz w:val="32"/>
                <w:szCs w:val="20"/>
              </w:rPr>
            </w:pPr>
            <w:r>
              <w:t>£0.97</w:t>
            </w:r>
          </w:p>
        </w:tc>
        <w:tc>
          <w:tcPr>
            <w:tcW w:w="3521" w:type="dxa"/>
            <w:vAlign w:val="center"/>
          </w:tcPr>
          <w:p w14:paraId="217D627D" w14:textId="77777777" w:rsidR="00661217" w:rsidRDefault="00661217" w:rsidP="00661217">
            <w:pPr>
              <w:spacing w:before="0" w:after="0"/>
              <w:jc w:val="right"/>
            </w:pPr>
            <w:r>
              <w:t>£1.64</w:t>
            </w:r>
          </w:p>
        </w:tc>
      </w:tr>
      <w:tr w:rsidR="00661217" w14:paraId="1BCC6C0A" w14:textId="77777777" w:rsidTr="004911BE">
        <w:trPr>
          <w:trHeight w:val="850"/>
        </w:trPr>
        <w:tc>
          <w:tcPr>
            <w:tcW w:w="2922" w:type="dxa"/>
            <w:vAlign w:val="center"/>
          </w:tcPr>
          <w:p w14:paraId="1C4C2C09" w14:textId="4CC87132" w:rsidR="00661217" w:rsidRDefault="00661217" w:rsidP="00661217">
            <w:pPr>
              <w:spacing w:after="0"/>
              <w:rPr>
                <w:sz w:val="32"/>
                <w:szCs w:val="20"/>
              </w:rPr>
            </w:pPr>
            <w:r>
              <w:lastRenderedPageBreak/>
              <w:t>Ceredigion</w:t>
            </w:r>
          </w:p>
        </w:tc>
        <w:tc>
          <w:tcPr>
            <w:tcW w:w="2772" w:type="dxa"/>
            <w:vAlign w:val="center"/>
          </w:tcPr>
          <w:p w14:paraId="314206CC" w14:textId="77777777" w:rsidR="00661217" w:rsidRDefault="00661217" w:rsidP="00661217">
            <w:pPr>
              <w:spacing w:before="0" w:after="0"/>
              <w:jc w:val="right"/>
              <w:rPr>
                <w:sz w:val="32"/>
                <w:szCs w:val="20"/>
              </w:rPr>
            </w:pPr>
            <w:r>
              <w:t>£17.20</w:t>
            </w:r>
          </w:p>
        </w:tc>
        <w:tc>
          <w:tcPr>
            <w:tcW w:w="2670" w:type="dxa"/>
            <w:vAlign w:val="center"/>
          </w:tcPr>
          <w:p w14:paraId="4D0B9C6C" w14:textId="77777777" w:rsidR="00661217" w:rsidRDefault="00661217" w:rsidP="00661217">
            <w:pPr>
              <w:spacing w:before="0" w:after="0"/>
              <w:jc w:val="right"/>
              <w:rPr>
                <w:sz w:val="32"/>
                <w:szCs w:val="20"/>
              </w:rPr>
            </w:pPr>
            <w:r>
              <w:t>£19.09</w:t>
            </w:r>
          </w:p>
        </w:tc>
        <w:tc>
          <w:tcPr>
            <w:tcW w:w="3957" w:type="dxa"/>
            <w:vAlign w:val="center"/>
          </w:tcPr>
          <w:p w14:paraId="517CACAE" w14:textId="77777777" w:rsidR="00661217" w:rsidRDefault="00661217" w:rsidP="00661217">
            <w:pPr>
              <w:spacing w:before="0" w:after="0"/>
              <w:jc w:val="right"/>
              <w:rPr>
                <w:sz w:val="32"/>
                <w:szCs w:val="20"/>
              </w:rPr>
            </w:pPr>
            <w:r>
              <w:t>£17.20</w:t>
            </w:r>
          </w:p>
        </w:tc>
        <w:tc>
          <w:tcPr>
            <w:tcW w:w="3521" w:type="dxa"/>
            <w:vAlign w:val="center"/>
          </w:tcPr>
          <w:p w14:paraId="36F97A0F" w14:textId="77777777" w:rsidR="00661217" w:rsidRDefault="00661217" w:rsidP="00661217">
            <w:pPr>
              <w:spacing w:before="0" w:after="0"/>
              <w:jc w:val="right"/>
            </w:pPr>
            <w:r>
              <w:t>£19.09</w:t>
            </w:r>
          </w:p>
        </w:tc>
      </w:tr>
      <w:tr w:rsidR="00661217" w14:paraId="7E372403" w14:textId="77777777" w:rsidTr="004911BE">
        <w:trPr>
          <w:trHeight w:val="850"/>
        </w:trPr>
        <w:tc>
          <w:tcPr>
            <w:tcW w:w="2922" w:type="dxa"/>
            <w:vAlign w:val="center"/>
          </w:tcPr>
          <w:p w14:paraId="0C598644" w14:textId="0C5411C3" w:rsidR="00661217" w:rsidRDefault="00661217" w:rsidP="00661217">
            <w:pPr>
              <w:spacing w:after="0"/>
              <w:rPr>
                <w:sz w:val="32"/>
                <w:szCs w:val="20"/>
              </w:rPr>
            </w:pPr>
            <w:r>
              <w:t>Conwy</w:t>
            </w:r>
          </w:p>
        </w:tc>
        <w:tc>
          <w:tcPr>
            <w:tcW w:w="2772" w:type="dxa"/>
            <w:vAlign w:val="center"/>
          </w:tcPr>
          <w:p w14:paraId="61808EE1" w14:textId="77777777" w:rsidR="00661217" w:rsidRDefault="00661217" w:rsidP="00661217">
            <w:pPr>
              <w:spacing w:before="0" w:after="0"/>
              <w:jc w:val="right"/>
              <w:rPr>
                <w:sz w:val="32"/>
                <w:szCs w:val="20"/>
              </w:rPr>
            </w:pPr>
            <w:r>
              <w:t>£3.44</w:t>
            </w:r>
          </w:p>
        </w:tc>
        <w:tc>
          <w:tcPr>
            <w:tcW w:w="2670" w:type="dxa"/>
            <w:vAlign w:val="center"/>
          </w:tcPr>
          <w:p w14:paraId="1BF64613" w14:textId="77777777" w:rsidR="00661217" w:rsidRDefault="00661217" w:rsidP="00661217">
            <w:pPr>
              <w:spacing w:before="0" w:after="0"/>
              <w:jc w:val="right"/>
              <w:rPr>
                <w:sz w:val="32"/>
                <w:szCs w:val="20"/>
              </w:rPr>
            </w:pPr>
            <w:r>
              <w:t>£3.44</w:t>
            </w:r>
          </w:p>
        </w:tc>
        <w:tc>
          <w:tcPr>
            <w:tcW w:w="3957" w:type="dxa"/>
            <w:vAlign w:val="center"/>
          </w:tcPr>
          <w:p w14:paraId="51EB15CD" w14:textId="77777777" w:rsidR="00661217" w:rsidRDefault="00661217" w:rsidP="00661217">
            <w:pPr>
              <w:spacing w:before="0" w:after="0"/>
              <w:jc w:val="right"/>
              <w:rPr>
                <w:sz w:val="32"/>
                <w:szCs w:val="20"/>
              </w:rPr>
            </w:pPr>
            <w:r>
              <w:t>£3.44</w:t>
            </w:r>
          </w:p>
        </w:tc>
        <w:tc>
          <w:tcPr>
            <w:tcW w:w="3521" w:type="dxa"/>
            <w:vAlign w:val="center"/>
          </w:tcPr>
          <w:p w14:paraId="42B03D94" w14:textId="77777777" w:rsidR="00661217" w:rsidRDefault="00661217" w:rsidP="00661217">
            <w:pPr>
              <w:spacing w:before="0" w:after="0"/>
              <w:jc w:val="right"/>
            </w:pPr>
            <w:r>
              <w:t>£3.44</w:t>
            </w:r>
          </w:p>
        </w:tc>
      </w:tr>
      <w:tr w:rsidR="00661217" w14:paraId="62DF4C2B" w14:textId="77777777" w:rsidTr="004911BE">
        <w:trPr>
          <w:trHeight w:val="850"/>
        </w:trPr>
        <w:tc>
          <w:tcPr>
            <w:tcW w:w="2922" w:type="dxa"/>
            <w:vAlign w:val="center"/>
          </w:tcPr>
          <w:p w14:paraId="246D91B6" w14:textId="1DEA611F" w:rsidR="00661217" w:rsidRDefault="00661217" w:rsidP="00661217">
            <w:pPr>
              <w:spacing w:after="0"/>
              <w:rPr>
                <w:sz w:val="32"/>
                <w:szCs w:val="20"/>
              </w:rPr>
            </w:pPr>
            <w:r>
              <w:t xml:space="preserve">Sir </w:t>
            </w:r>
            <w:proofErr w:type="spellStart"/>
            <w:r>
              <w:t>Ddinbych</w:t>
            </w:r>
            <w:proofErr w:type="spellEnd"/>
            <w:r>
              <w:t xml:space="preserve"> </w:t>
            </w:r>
          </w:p>
        </w:tc>
        <w:tc>
          <w:tcPr>
            <w:tcW w:w="2772" w:type="dxa"/>
            <w:vAlign w:val="center"/>
          </w:tcPr>
          <w:p w14:paraId="1A7BA818" w14:textId="77777777" w:rsidR="00661217" w:rsidRDefault="00661217" w:rsidP="00661217">
            <w:pPr>
              <w:spacing w:before="0" w:after="0"/>
              <w:jc w:val="right"/>
              <w:rPr>
                <w:sz w:val="32"/>
                <w:szCs w:val="20"/>
              </w:rPr>
            </w:pPr>
            <w:r>
              <w:t>£4.12</w:t>
            </w:r>
          </w:p>
        </w:tc>
        <w:tc>
          <w:tcPr>
            <w:tcW w:w="2670" w:type="dxa"/>
            <w:vAlign w:val="center"/>
          </w:tcPr>
          <w:p w14:paraId="14EC644F" w14:textId="77777777" w:rsidR="00661217" w:rsidRDefault="00661217" w:rsidP="00661217">
            <w:pPr>
              <w:spacing w:before="0" w:after="0"/>
              <w:jc w:val="right"/>
              <w:rPr>
                <w:sz w:val="32"/>
                <w:szCs w:val="20"/>
              </w:rPr>
            </w:pPr>
            <w:r>
              <w:t>£4.12</w:t>
            </w:r>
          </w:p>
        </w:tc>
        <w:tc>
          <w:tcPr>
            <w:tcW w:w="3957" w:type="dxa"/>
            <w:vAlign w:val="center"/>
          </w:tcPr>
          <w:p w14:paraId="4BD0D808" w14:textId="77777777" w:rsidR="00661217" w:rsidRDefault="00661217" w:rsidP="00661217">
            <w:pPr>
              <w:spacing w:before="0" w:after="0"/>
              <w:jc w:val="right"/>
              <w:rPr>
                <w:sz w:val="32"/>
                <w:szCs w:val="20"/>
              </w:rPr>
            </w:pPr>
            <w:r>
              <w:t>£4.12</w:t>
            </w:r>
          </w:p>
        </w:tc>
        <w:tc>
          <w:tcPr>
            <w:tcW w:w="3521" w:type="dxa"/>
            <w:vAlign w:val="center"/>
          </w:tcPr>
          <w:p w14:paraId="25FC80A0" w14:textId="77777777" w:rsidR="00661217" w:rsidRDefault="00661217" w:rsidP="00661217">
            <w:pPr>
              <w:spacing w:before="0" w:after="0"/>
              <w:jc w:val="right"/>
            </w:pPr>
            <w:r>
              <w:t>£4.12</w:t>
            </w:r>
          </w:p>
        </w:tc>
      </w:tr>
      <w:tr w:rsidR="00661217" w14:paraId="3ABFDB4E" w14:textId="77777777" w:rsidTr="004911BE">
        <w:trPr>
          <w:trHeight w:val="850"/>
        </w:trPr>
        <w:tc>
          <w:tcPr>
            <w:tcW w:w="2922" w:type="dxa"/>
            <w:vAlign w:val="center"/>
          </w:tcPr>
          <w:p w14:paraId="2B7A09DB" w14:textId="69CA3E16" w:rsidR="00661217" w:rsidRDefault="00661217" w:rsidP="00661217">
            <w:pPr>
              <w:spacing w:after="0"/>
              <w:rPr>
                <w:sz w:val="32"/>
                <w:szCs w:val="20"/>
              </w:rPr>
            </w:pPr>
            <w:r>
              <w:t xml:space="preserve">Sir y </w:t>
            </w:r>
            <w:proofErr w:type="spellStart"/>
            <w:r>
              <w:t>Fflint</w:t>
            </w:r>
            <w:proofErr w:type="spellEnd"/>
          </w:p>
        </w:tc>
        <w:tc>
          <w:tcPr>
            <w:tcW w:w="2772" w:type="dxa"/>
            <w:vAlign w:val="center"/>
          </w:tcPr>
          <w:p w14:paraId="03D8D02F" w14:textId="77777777" w:rsidR="00661217" w:rsidRDefault="00661217" w:rsidP="00661217">
            <w:pPr>
              <w:spacing w:before="0" w:after="0"/>
              <w:jc w:val="right"/>
              <w:rPr>
                <w:sz w:val="32"/>
                <w:szCs w:val="20"/>
              </w:rPr>
            </w:pPr>
            <w:r>
              <w:t>£12.30</w:t>
            </w:r>
          </w:p>
        </w:tc>
        <w:tc>
          <w:tcPr>
            <w:tcW w:w="2670" w:type="dxa"/>
            <w:vAlign w:val="center"/>
          </w:tcPr>
          <w:p w14:paraId="2FB74257" w14:textId="77777777" w:rsidR="00661217" w:rsidRDefault="00661217" w:rsidP="00661217">
            <w:pPr>
              <w:spacing w:before="0" w:after="0"/>
              <w:jc w:val="right"/>
              <w:rPr>
                <w:sz w:val="32"/>
                <w:szCs w:val="20"/>
              </w:rPr>
            </w:pPr>
            <w:r>
              <w:t>£11.81</w:t>
            </w:r>
          </w:p>
        </w:tc>
        <w:tc>
          <w:tcPr>
            <w:tcW w:w="3957" w:type="dxa"/>
            <w:vAlign w:val="center"/>
          </w:tcPr>
          <w:p w14:paraId="2478BDFA" w14:textId="77777777" w:rsidR="00661217" w:rsidRDefault="00661217" w:rsidP="00661217">
            <w:pPr>
              <w:spacing w:before="0" w:after="0"/>
              <w:jc w:val="right"/>
              <w:rPr>
                <w:sz w:val="32"/>
                <w:szCs w:val="20"/>
              </w:rPr>
            </w:pPr>
            <w:r>
              <w:t>£12.30</w:t>
            </w:r>
          </w:p>
        </w:tc>
        <w:tc>
          <w:tcPr>
            <w:tcW w:w="3521" w:type="dxa"/>
            <w:vAlign w:val="center"/>
          </w:tcPr>
          <w:p w14:paraId="471CE667" w14:textId="77777777" w:rsidR="00661217" w:rsidRDefault="00661217" w:rsidP="00661217">
            <w:pPr>
              <w:spacing w:before="0" w:after="0"/>
              <w:jc w:val="right"/>
            </w:pPr>
            <w:r>
              <w:t>£11.81</w:t>
            </w:r>
          </w:p>
        </w:tc>
      </w:tr>
      <w:tr w:rsidR="00661217" w14:paraId="2E6B863C" w14:textId="77777777" w:rsidTr="004911BE">
        <w:trPr>
          <w:trHeight w:val="850"/>
        </w:trPr>
        <w:tc>
          <w:tcPr>
            <w:tcW w:w="2922" w:type="dxa"/>
            <w:vAlign w:val="center"/>
          </w:tcPr>
          <w:p w14:paraId="6D4D09AA" w14:textId="7CB05BA5" w:rsidR="00661217" w:rsidRDefault="00661217" w:rsidP="00661217">
            <w:pPr>
              <w:spacing w:after="0"/>
              <w:rPr>
                <w:sz w:val="32"/>
                <w:szCs w:val="20"/>
              </w:rPr>
            </w:pPr>
            <w:r>
              <w:t>Gwynedd</w:t>
            </w:r>
          </w:p>
        </w:tc>
        <w:tc>
          <w:tcPr>
            <w:tcW w:w="2772" w:type="dxa"/>
            <w:vAlign w:val="center"/>
          </w:tcPr>
          <w:p w14:paraId="3F789FCA" w14:textId="77777777" w:rsidR="00661217" w:rsidRDefault="00661217" w:rsidP="00661217">
            <w:pPr>
              <w:spacing w:before="0" w:after="0"/>
              <w:jc w:val="right"/>
              <w:rPr>
                <w:sz w:val="32"/>
                <w:szCs w:val="20"/>
              </w:rPr>
            </w:pPr>
            <w:r>
              <w:t>£17.44</w:t>
            </w:r>
          </w:p>
        </w:tc>
        <w:tc>
          <w:tcPr>
            <w:tcW w:w="2670" w:type="dxa"/>
            <w:vAlign w:val="center"/>
          </w:tcPr>
          <w:p w14:paraId="1196EAEB" w14:textId="77777777" w:rsidR="00661217" w:rsidRDefault="00661217" w:rsidP="00661217">
            <w:pPr>
              <w:spacing w:before="0" w:after="0"/>
              <w:jc w:val="right"/>
              <w:rPr>
                <w:sz w:val="32"/>
                <w:szCs w:val="20"/>
              </w:rPr>
            </w:pPr>
            <w:r>
              <w:t>£20.45</w:t>
            </w:r>
          </w:p>
        </w:tc>
        <w:tc>
          <w:tcPr>
            <w:tcW w:w="3957" w:type="dxa"/>
            <w:vAlign w:val="center"/>
          </w:tcPr>
          <w:p w14:paraId="65BEE760" w14:textId="77777777" w:rsidR="00661217" w:rsidRDefault="00661217" w:rsidP="00661217">
            <w:pPr>
              <w:spacing w:before="0" w:after="0"/>
              <w:jc w:val="right"/>
              <w:rPr>
                <w:sz w:val="32"/>
                <w:szCs w:val="20"/>
              </w:rPr>
            </w:pPr>
            <w:r>
              <w:t>£11.02</w:t>
            </w:r>
          </w:p>
        </w:tc>
        <w:tc>
          <w:tcPr>
            <w:tcW w:w="3521" w:type="dxa"/>
            <w:vAlign w:val="center"/>
          </w:tcPr>
          <w:p w14:paraId="67BF3BF1" w14:textId="77777777" w:rsidR="00661217" w:rsidRDefault="00661217" w:rsidP="00661217">
            <w:pPr>
              <w:spacing w:before="0" w:after="0"/>
              <w:jc w:val="right"/>
            </w:pPr>
            <w:r>
              <w:t>£14.03</w:t>
            </w:r>
          </w:p>
        </w:tc>
      </w:tr>
      <w:tr w:rsidR="00661217" w14:paraId="23C753F4" w14:textId="77777777" w:rsidTr="004911BE">
        <w:trPr>
          <w:trHeight w:val="850"/>
        </w:trPr>
        <w:tc>
          <w:tcPr>
            <w:tcW w:w="2922" w:type="dxa"/>
            <w:vAlign w:val="center"/>
          </w:tcPr>
          <w:p w14:paraId="6E098509" w14:textId="0D1E03D1" w:rsidR="00661217" w:rsidRDefault="00661217" w:rsidP="00661217">
            <w:pPr>
              <w:spacing w:after="0"/>
              <w:rPr>
                <w:sz w:val="32"/>
                <w:szCs w:val="20"/>
              </w:rPr>
            </w:pPr>
            <w:r>
              <w:t>Ynys Môn</w:t>
            </w:r>
          </w:p>
        </w:tc>
        <w:tc>
          <w:tcPr>
            <w:tcW w:w="2772" w:type="dxa"/>
            <w:vAlign w:val="center"/>
          </w:tcPr>
          <w:p w14:paraId="7E4190EB" w14:textId="77777777" w:rsidR="00661217" w:rsidRDefault="00661217" w:rsidP="00661217">
            <w:pPr>
              <w:spacing w:before="0" w:after="0"/>
              <w:jc w:val="right"/>
              <w:rPr>
                <w:sz w:val="32"/>
                <w:szCs w:val="20"/>
              </w:rPr>
            </w:pPr>
            <w:r>
              <w:t>£1.11</w:t>
            </w:r>
          </w:p>
        </w:tc>
        <w:tc>
          <w:tcPr>
            <w:tcW w:w="2670" w:type="dxa"/>
            <w:vAlign w:val="center"/>
          </w:tcPr>
          <w:p w14:paraId="346181E1" w14:textId="77777777" w:rsidR="00661217" w:rsidRDefault="00661217" w:rsidP="00661217">
            <w:pPr>
              <w:spacing w:before="0" w:after="0"/>
              <w:jc w:val="right"/>
              <w:rPr>
                <w:sz w:val="32"/>
                <w:szCs w:val="20"/>
              </w:rPr>
            </w:pPr>
            <w:r>
              <w:t>£1.11</w:t>
            </w:r>
          </w:p>
        </w:tc>
        <w:tc>
          <w:tcPr>
            <w:tcW w:w="3957" w:type="dxa"/>
            <w:vAlign w:val="center"/>
          </w:tcPr>
          <w:p w14:paraId="1BC06DFB" w14:textId="77777777" w:rsidR="00661217" w:rsidRDefault="00661217" w:rsidP="00661217">
            <w:pPr>
              <w:spacing w:before="0" w:after="0"/>
              <w:jc w:val="right"/>
              <w:rPr>
                <w:sz w:val="32"/>
                <w:szCs w:val="20"/>
              </w:rPr>
            </w:pPr>
            <w:r>
              <w:t>£1.11</w:t>
            </w:r>
          </w:p>
        </w:tc>
        <w:tc>
          <w:tcPr>
            <w:tcW w:w="3521" w:type="dxa"/>
            <w:vAlign w:val="center"/>
          </w:tcPr>
          <w:p w14:paraId="4047F679" w14:textId="77777777" w:rsidR="00661217" w:rsidRDefault="00661217" w:rsidP="00661217">
            <w:pPr>
              <w:spacing w:before="0" w:after="0"/>
              <w:jc w:val="right"/>
            </w:pPr>
            <w:r>
              <w:t>£1.11</w:t>
            </w:r>
          </w:p>
        </w:tc>
      </w:tr>
      <w:tr w:rsidR="00661217" w14:paraId="3676D4E7" w14:textId="77777777" w:rsidTr="004911BE">
        <w:trPr>
          <w:trHeight w:val="850"/>
        </w:trPr>
        <w:tc>
          <w:tcPr>
            <w:tcW w:w="2922" w:type="dxa"/>
            <w:vAlign w:val="center"/>
          </w:tcPr>
          <w:p w14:paraId="30EC82DF" w14:textId="3532067F" w:rsidR="00661217" w:rsidRDefault="00661217" w:rsidP="00661217">
            <w:pPr>
              <w:spacing w:after="0"/>
              <w:rPr>
                <w:sz w:val="32"/>
                <w:szCs w:val="20"/>
              </w:rPr>
            </w:pPr>
            <w:r>
              <w:t>Merthyr Tudful</w:t>
            </w:r>
          </w:p>
        </w:tc>
        <w:tc>
          <w:tcPr>
            <w:tcW w:w="2772" w:type="dxa"/>
            <w:vAlign w:val="center"/>
          </w:tcPr>
          <w:p w14:paraId="7C656692" w14:textId="77777777" w:rsidR="00661217" w:rsidRDefault="00661217" w:rsidP="00661217">
            <w:pPr>
              <w:spacing w:before="0" w:after="0"/>
              <w:jc w:val="right"/>
              <w:rPr>
                <w:sz w:val="32"/>
                <w:szCs w:val="20"/>
              </w:rPr>
            </w:pPr>
            <w:r>
              <w:t>£1.82</w:t>
            </w:r>
          </w:p>
        </w:tc>
        <w:tc>
          <w:tcPr>
            <w:tcW w:w="2670" w:type="dxa"/>
            <w:vAlign w:val="center"/>
          </w:tcPr>
          <w:p w14:paraId="591CECC4" w14:textId="77777777" w:rsidR="00661217" w:rsidRDefault="00661217" w:rsidP="00661217">
            <w:pPr>
              <w:spacing w:before="0" w:after="0"/>
              <w:jc w:val="right"/>
              <w:rPr>
                <w:sz w:val="32"/>
                <w:szCs w:val="20"/>
              </w:rPr>
            </w:pPr>
            <w:r>
              <w:t>£3.40</w:t>
            </w:r>
          </w:p>
        </w:tc>
        <w:tc>
          <w:tcPr>
            <w:tcW w:w="3957" w:type="dxa"/>
            <w:vAlign w:val="center"/>
          </w:tcPr>
          <w:p w14:paraId="45B4139D" w14:textId="77777777" w:rsidR="00661217" w:rsidRDefault="00661217" w:rsidP="00661217">
            <w:pPr>
              <w:spacing w:before="0" w:after="0"/>
              <w:jc w:val="right"/>
              <w:rPr>
                <w:sz w:val="32"/>
                <w:szCs w:val="20"/>
              </w:rPr>
            </w:pPr>
            <w:r>
              <w:t>£1.82</w:t>
            </w:r>
          </w:p>
        </w:tc>
        <w:tc>
          <w:tcPr>
            <w:tcW w:w="3521" w:type="dxa"/>
            <w:vAlign w:val="center"/>
          </w:tcPr>
          <w:p w14:paraId="286143E8" w14:textId="77777777" w:rsidR="00661217" w:rsidRDefault="00661217" w:rsidP="00661217">
            <w:pPr>
              <w:spacing w:before="0" w:after="0"/>
              <w:jc w:val="right"/>
            </w:pPr>
            <w:r>
              <w:t>£3.40</w:t>
            </w:r>
          </w:p>
        </w:tc>
      </w:tr>
      <w:tr w:rsidR="00661217" w14:paraId="74DA65DA" w14:textId="77777777" w:rsidTr="004911BE">
        <w:trPr>
          <w:trHeight w:val="850"/>
        </w:trPr>
        <w:tc>
          <w:tcPr>
            <w:tcW w:w="2922" w:type="dxa"/>
            <w:vAlign w:val="center"/>
          </w:tcPr>
          <w:p w14:paraId="07D26F8C" w14:textId="5B103BF4" w:rsidR="00661217" w:rsidRDefault="00661217" w:rsidP="00661217">
            <w:pPr>
              <w:spacing w:after="0"/>
              <w:rPr>
                <w:sz w:val="32"/>
                <w:szCs w:val="20"/>
              </w:rPr>
            </w:pPr>
            <w:r>
              <w:lastRenderedPageBreak/>
              <w:t>Castell-</w:t>
            </w:r>
            <w:proofErr w:type="spellStart"/>
            <w:r>
              <w:t>nedd</w:t>
            </w:r>
            <w:proofErr w:type="spellEnd"/>
            <w:r>
              <w:t xml:space="preserve"> Port Talbot</w:t>
            </w:r>
          </w:p>
        </w:tc>
        <w:tc>
          <w:tcPr>
            <w:tcW w:w="2772" w:type="dxa"/>
            <w:vAlign w:val="center"/>
          </w:tcPr>
          <w:p w14:paraId="2F0E083B" w14:textId="77777777" w:rsidR="00661217" w:rsidRDefault="00661217" w:rsidP="00661217">
            <w:pPr>
              <w:spacing w:before="0" w:after="0"/>
              <w:jc w:val="right"/>
              <w:rPr>
                <w:sz w:val="32"/>
                <w:szCs w:val="20"/>
              </w:rPr>
            </w:pPr>
            <w:r>
              <w:t>£2.71</w:t>
            </w:r>
          </w:p>
        </w:tc>
        <w:tc>
          <w:tcPr>
            <w:tcW w:w="2670" w:type="dxa"/>
            <w:vAlign w:val="center"/>
          </w:tcPr>
          <w:p w14:paraId="485E8604" w14:textId="77777777" w:rsidR="00661217" w:rsidRDefault="00661217" w:rsidP="00661217">
            <w:pPr>
              <w:spacing w:before="0" w:after="0"/>
              <w:jc w:val="right"/>
              <w:rPr>
                <w:sz w:val="32"/>
                <w:szCs w:val="20"/>
              </w:rPr>
            </w:pPr>
            <w:r>
              <w:t>£2.71</w:t>
            </w:r>
          </w:p>
        </w:tc>
        <w:tc>
          <w:tcPr>
            <w:tcW w:w="3957" w:type="dxa"/>
            <w:vAlign w:val="center"/>
          </w:tcPr>
          <w:p w14:paraId="6D482556" w14:textId="77777777" w:rsidR="00661217" w:rsidRDefault="00661217" w:rsidP="00661217">
            <w:pPr>
              <w:spacing w:before="0" w:after="0"/>
              <w:jc w:val="right"/>
              <w:rPr>
                <w:sz w:val="32"/>
                <w:szCs w:val="20"/>
              </w:rPr>
            </w:pPr>
            <w:r>
              <w:t>£2.71</w:t>
            </w:r>
          </w:p>
        </w:tc>
        <w:tc>
          <w:tcPr>
            <w:tcW w:w="3521" w:type="dxa"/>
            <w:vAlign w:val="center"/>
          </w:tcPr>
          <w:p w14:paraId="03CD44F0" w14:textId="77777777" w:rsidR="00661217" w:rsidRDefault="00661217" w:rsidP="00661217">
            <w:pPr>
              <w:spacing w:before="0" w:after="0"/>
              <w:jc w:val="right"/>
            </w:pPr>
            <w:r>
              <w:t>£2.71</w:t>
            </w:r>
          </w:p>
        </w:tc>
      </w:tr>
      <w:tr w:rsidR="00661217" w14:paraId="60BE345B" w14:textId="77777777" w:rsidTr="004911BE">
        <w:trPr>
          <w:trHeight w:val="850"/>
        </w:trPr>
        <w:tc>
          <w:tcPr>
            <w:tcW w:w="2922" w:type="dxa"/>
            <w:vAlign w:val="center"/>
          </w:tcPr>
          <w:p w14:paraId="79826503" w14:textId="51D43896" w:rsidR="00661217" w:rsidRDefault="00661217" w:rsidP="00661217">
            <w:pPr>
              <w:spacing w:after="0"/>
              <w:rPr>
                <w:sz w:val="32"/>
                <w:szCs w:val="20"/>
              </w:rPr>
            </w:pPr>
            <w:proofErr w:type="spellStart"/>
            <w:r>
              <w:t>Casnewydd</w:t>
            </w:r>
            <w:proofErr w:type="spellEnd"/>
          </w:p>
        </w:tc>
        <w:tc>
          <w:tcPr>
            <w:tcW w:w="2772" w:type="dxa"/>
            <w:vAlign w:val="center"/>
          </w:tcPr>
          <w:p w14:paraId="1A6A1802" w14:textId="77777777" w:rsidR="00661217" w:rsidRDefault="00661217" w:rsidP="00661217">
            <w:pPr>
              <w:spacing w:before="0" w:after="0"/>
              <w:jc w:val="right"/>
              <w:rPr>
                <w:sz w:val="32"/>
                <w:szCs w:val="20"/>
              </w:rPr>
            </w:pPr>
            <w:r>
              <w:t>£2.40</w:t>
            </w:r>
          </w:p>
        </w:tc>
        <w:tc>
          <w:tcPr>
            <w:tcW w:w="2670" w:type="dxa"/>
            <w:vAlign w:val="center"/>
          </w:tcPr>
          <w:p w14:paraId="7327B833" w14:textId="77777777" w:rsidR="00661217" w:rsidRDefault="00661217" w:rsidP="00661217">
            <w:pPr>
              <w:spacing w:before="0" w:after="0"/>
              <w:jc w:val="right"/>
              <w:rPr>
                <w:sz w:val="32"/>
                <w:szCs w:val="20"/>
              </w:rPr>
            </w:pPr>
            <w:r>
              <w:t>£7.40</w:t>
            </w:r>
          </w:p>
        </w:tc>
        <w:tc>
          <w:tcPr>
            <w:tcW w:w="3957" w:type="dxa"/>
            <w:vAlign w:val="center"/>
          </w:tcPr>
          <w:p w14:paraId="55D27490" w14:textId="77777777" w:rsidR="00661217" w:rsidRDefault="00661217" w:rsidP="00661217">
            <w:pPr>
              <w:spacing w:before="0" w:after="0"/>
              <w:jc w:val="right"/>
              <w:rPr>
                <w:sz w:val="32"/>
                <w:szCs w:val="20"/>
              </w:rPr>
            </w:pPr>
            <w:r>
              <w:t>£2.40</w:t>
            </w:r>
          </w:p>
        </w:tc>
        <w:tc>
          <w:tcPr>
            <w:tcW w:w="3521" w:type="dxa"/>
            <w:vAlign w:val="center"/>
          </w:tcPr>
          <w:p w14:paraId="05CE91DB" w14:textId="77777777" w:rsidR="00661217" w:rsidRDefault="00661217" w:rsidP="00661217">
            <w:pPr>
              <w:spacing w:before="0" w:after="0"/>
              <w:jc w:val="right"/>
            </w:pPr>
            <w:r>
              <w:t>£7.40</w:t>
            </w:r>
          </w:p>
        </w:tc>
      </w:tr>
      <w:tr w:rsidR="00661217" w14:paraId="393D7FEA" w14:textId="77777777" w:rsidTr="004911BE">
        <w:trPr>
          <w:trHeight w:val="850"/>
        </w:trPr>
        <w:tc>
          <w:tcPr>
            <w:tcW w:w="2922" w:type="dxa"/>
            <w:vAlign w:val="center"/>
          </w:tcPr>
          <w:p w14:paraId="7BEB70EE" w14:textId="6E3EBDEE" w:rsidR="00661217" w:rsidRDefault="00661217" w:rsidP="00661217">
            <w:pPr>
              <w:spacing w:after="0"/>
              <w:rPr>
                <w:sz w:val="32"/>
                <w:szCs w:val="20"/>
              </w:rPr>
            </w:pPr>
            <w:r>
              <w:t xml:space="preserve">Sir </w:t>
            </w:r>
            <w:proofErr w:type="spellStart"/>
            <w:r>
              <w:t>Penfro</w:t>
            </w:r>
            <w:proofErr w:type="spellEnd"/>
          </w:p>
        </w:tc>
        <w:tc>
          <w:tcPr>
            <w:tcW w:w="2772" w:type="dxa"/>
            <w:vAlign w:val="center"/>
          </w:tcPr>
          <w:p w14:paraId="12584D8E" w14:textId="77777777" w:rsidR="00661217" w:rsidRDefault="00661217" w:rsidP="00661217">
            <w:pPr>
              <w:spacing w:before="0" w:after="0"/>
              <w:jc w:val="right"/>
              <w:rPr>
                <w:sz w:val="32"/>
                <w:szCs w:val="20"/>
              </w:rPr>
            </w:pPr>
            <w:r>
              <w:t>£3.68</w:t>
            </w:r>
          </w:p>
        </w:tc>
        <w:tc>
          <w:tcPr>
            <w:tcW w:w="2670" w:type="dxa"/>
            <w:vAlign w:val="center"/>
          </w:tcPr>
          <w:p w14:paraId="60A3F40F" w14:textId="77777777" w:rsidR="00661217" w:rsidRDefault="00661217" w:rsidP="00661217">
            <w:pPr>
              <w:spacing w:before="0" w:after="0"/>
              <w:jc w:val="right"/>
              <w:rPr>
                <w:sz w:val="32"/>
                <w:szCs w:val="20"/>
              </w:rPr>
            </w:pPr>
            <w:r>
              <w:t>£6.89</w:t>
            </w:r>
          </w:p>
        </w:tc>
        <w:tc>
          <w:tcPr>
            <w:tcW w:w="3957" w:type="dxa"/>
            <w:vAlign w:val="center"/>
          </w:tcPr>
          <w:p w14:paraId="0CD6DB7D" w14:textId="77777777" w:rsidR="00661217" w:rsidRDefault="00661217" w:rsidP="00661217">
            <w:pPr>
              <w:spacing w:before="0" w:after="0"/>
              <w:jc w:val="right"/>
              <w:rPr>
                <w:sz w:val="32"/>
                <w:szCs w:val="20"/>
              </w:rPr>
            </w:pPr>
            <w:r>
              <w:t>£3.68</w:t>
            </w:r>
          </w:p>
        </w:tc>
        <w:tc>
          <w:tcPr>
            <w:tcW w:w="3521" w:type="dxa"/>
            <w:vAlign w:val="center"/>
          </w:tcPr>
          <w:p w14:paraId="29AEFD70" w14:textId="77777777" w:rsidR="00661217" w:rsidRDefault="00661217" w:rsidP="00661217">
            <w:pPr>
              <w:spacing w:before="0" w:after="0"/>
              <w:jc w:val="right"/>
            </w:pPr>
            <w:r>
              <w:t>£6.89</w:t>
            </w:r>
          </w:p>
        </w:tc>
      </w:tr>
      <w:tr w:rsidR="00661217" w14:paraId="4FC60090" w14:textId="77777777" w:rsidTr="004911BE">
        <w:trPr>
          <w:trHeight w:val="850"/>
        </w:trPr>
        <w:tc>
          <w:tcPr>
            <w:tcW w:w="2922" w:type="dxa"/>
            <w:vAlign w:val="center"/>
          </w:tcPr>
          <w:p w14:paraId="0760FFC4" w14:textId="1871175E" w:rsidR="00661217" w:rsidRDefault="00661217" w:rsidP="00661217">
            <w:pPr>
              <w:spacing w:after="0"/>
              <w:rPr>
                <w:sz w:val="32"/>
                <w:szCs w:val="20"/>
              </w:rPr>
            </w:pPr>
            <w:r>
              <w:t>Powys</w:t>
            </w:r>
          </w:p>
        </w:tc>
        <w:tc>
          <w:tcPr>
            <w:tcW w:w="2772" w:type="dxa"/>
            <w:vAlign w:val="center"/>
          </w:tcPr>
          <w:p w14:paraId="2F40A7D2" w14:textId="77777777" w:rsidR="00661217" w:rsidRDefault="00661217" w:rsidP="00661217">
            <w:pPr>
              <w:spacing w:before="0" w:after="0"/>
              <w:jc w:val="right"/>
              <w:rPr>
                <w:sz w:val="32"/>
                <w:szCs w:val="20"/>
              </w:rPr>
            </w:pPr>
            <w:r>
              <w:t>£7.06</w:t>
            </w:r>
          </w:p>
        </w:tc>
        <w:tc>
          <w:tcPr>
            <w:tcW w:w="2670" w:type="dxa"/>
            <w:vAlign w:val="center"/>
          </w:tcPr>
          <w:p w14:paraId="5E72DDCE" w14:textId="77777777" w:rsidR="00661217" w:rsidRDefault="00661217" w:rsidP="00661217">
            <w:pPr>
              <w:spacing w:before="0" w:after="0"/>
              <w:jc w:val="right"/>
              <w:rPr>
                <w:sz w:val="32"/>
                <w:szCs w:val="20"/>
              </w:rPr>
            </w:pPr>
            <w:r>
              <w:t>£5.22</w:t>
            </w:r>
          </w:p>
        </w:tc>
        <w:tc>
          <w:tcPr>
            <w:tcW w:w="3957" w:type="dxa"/>
            <w:vAlign w:val="center"/>
          </w:tcPr>
          <w:p w14:paraId="77B422B7" w14:textId="77777777" w:rsidR="00661217" w:rsidRDefault="00661217" w:rsidP="00661217">
            <w:pPr>
              <w:spacing w:before="0" w:after="0"/>
              <w:jc w:val="right"/>
              <w:rPr>
                <w:sz w:val="32"/>
                <w:szCs w:val="20"/>
              </w:rPr>
            </w:pPr>
            <w:r>
              <w:t>£7.06</w:t>
            </w:r>
          </w:p>
        </w:tc>
        <w:tc>
          <w:tcPr>
            <w:tcW w:w="3521" w:type="dxa"/>
            <w:vAlign w:val="center"/>
          </w:tcPr>
          <w:p w14:paraId="54A4C27C" w14:textId="77777777" w:rsidR="00661217" w:rsidRDefault="00661217" w:rsidP="00661217">
            <w:pPr>
              <w:spacing w:before="0" w:after="0"/>
              <w:jc w:val="right"/>
            </w:pPr>
            <w:r>
              <w:t>£5.22</w:t>
            </w:r>
          </w:p>
        </w:tc>
      </w:tr>
      <w:tr w:rsidR="00661217" w14:paraId="1637B76D" w14:textId="77777777" w:rsidTr="004911BE">
        <w:trPr>
          <w:trHeight w:val="850"/>
        </w:trPr>
        <w:tc>
          <w:tcPr>
            <w:tcW w:w="2922" w:type="dxa"/>
            <w:vAlign w:val="center"/>
          </w:tcPr>
          <w:p w14:paraId="7A107544" w14:textId="475ECA12" w:rsidR="00661217" w:rsidRDefault="00661217" w:rsidP="00661217">
            <w:pPr>
              <w:spacing w:after="0"/>
              <w:rPr>
                <w:sz w:val="32"/>
                <w:szCs w:val="20"/>
              </w:rPr>
            </w:pPr>
            <w:r>
              <w:t>Rhondda Cynon Taf</w:t>
            </w:r>
          </w:p>
        </w:tc>
        <w:tc>
          <w:tcPr>
            <w:tcW w:w="2772" w:type="dxa"/>
            <w:vAlign w:val="center"/>
          </w:tcPr>
          <w:p w14:paraId="646FB38D" w14:textId="77777777" w:rsidR="00661217" w:rsidRDefault="00661217" w:rsidP="00661217">
            <w:pPr>
              <w:spacing w:before="0" w:after="0"/>
              <w:jc w:val="right"/>
              <w:rPr>
                <w:sz w:val="32"/>
                <w:szCs w:val="20"/>
              </w:rPr>
            </w:pPr>
            <w:r>
              <w:t>£2.02</w:t>
            </w:r>
          </w:p>
        </w:tc>
        <w:tc>
          <w:tcPr>
            <w:tcW w:w="2670" w:type="dxa"/>
            <w:vAlign w:val="center"/>
          </w:tcPr>
          <w:p w14:paraId="2C48202F" w14:textId="77777777" w:rsidR="00661217" w:rsidRDefault="00661217" w:rsidP="00661217">
            <w:pPr>
              <w:spacing w:before="0" w:after="0"/>
              <w:jc w:val="right"/>
              <w:rPr>
                <w:sz w:val="32"/>
                <w:szCs w:val="20"/>
              </w:rPr>
            </w:pPr>
            <w:r>
              <w:t>£2.76</w:t>
            </w:r>
          </w:p>
        </w:tc>
        <w:tc>
          <w:tcPr>
            <w:tcW w:w="3957" w:type="dxa"/>
            <w:vAlign w:val="center"/>
          </w:tcPr>
          <w:p w14:paraId="66077D7E" w14:textId="77777777" w:rsidR="00661217" w:rsidRDefault="00661217" w:rsidP="00661217">
            <w:pPr>
              <w:spacing w:before="0" w:after="0"/>
              <w:jc w:val="right"/>
              <w:rPr>
                <w:sz w:val="32"/>
                <w:szCs w:val="20"/>
              </w:rPr>
            </w:pPr>
            <w:r>
              <w:t>£2.02</w:t>
            </w:r>
          </w:p>
        </w:tc>
        <w:tc>
          <w:tcPr>
            <w:tcW w:w="3521" w:type="dxa"/>
            <w:vAlign w:val="center"/>
          </w:tcPr>
          <w:p w14:paraId="4866437C" w14:textId="77777777" w:rsidR="00661217" w:rsidRDefault="00661217" w:rsidP="00661217">
            <w:pPr>
              <w:spacing w:before="0" w:after="0"/>
              <w:jc w:val="right"/>
            </w:pPr>
            <w:r>
              <w:t>£2.76</w:t>
            </w:r>
          </w:p>
        </w:tc>
      </w:tr>
      <w:tr w:rsidR="00661217" w14:paraId="1057ED9B" w14:textId="77777777" w:rsidTr="004911BE">
        <w:trPr>
          <w:trHeight w:val="850"/>
        </w:trPr>
        <w:tc>
          <w:tcPr>
            <w:tcW w:w="2922" w:type="dxa"/>
            <w:vAlign w:val="center"/>
          </w:tcPr>
          <w:p w14:paraId="7284A018" w14:textId="78C194C9" w:rsidR="00661217" w:rsidRDefault="00661217" w:rsidP="00661217">
            <w:pPr>
              <w:spacing w:after="0"/>
              <w:rPr>
                <w:sz w:val="32"/>
                <w:szCs w:val="20"/>
              </w:rPr>
            </w:pPr>
            <w:r>
              <w:t>Abertawe</w:t>
            </w:r>
          </w:p>
        </w:tc>
        <w:tc>
          <w:tcPr>
            <w:tcW w:w="2772" w:type="dxa"/>
            <w:vAlign w:val="center"/>
          </w:tcPr>
          <w:p w14:paraId="64FEAE34" w14:textId="77777777" w:rsidR="00661217" w:rsidRDefault="00661217" w:rsidP="00661217">
            <w:pPr>
              <w:spacing w:before="0" w:after="0"/>
              <w:jc w:val="right"/>
              <w:rPr>
                <w:sz w:val="32"/>
                <w:szCs w:val="20"/>
              </w:rPr>
            </w:pPr>
            <w:r>
              <w:t>£2.77</w:t>
            </w:r>
          </w:p>
        </w:tc>
        <w:tc>
          <w:tcPr>
            <w:tcW w:w="2670" w:type="dxa"/>
            <w:vAlign w:val="center"/>
          </w:tcPr>
          <w:p w14:paraId="196DF9E7" w14:textId="77777777" w:rsidR="00661217" w:rsidRDefault="00661217" w:rsidP="00661217">
            <w:pPr>
              <w:spacing w:before="0" w:after="0"/>
              <w:jc w:val="right"/>
              <w:rPr>
                <w:sz w:val="32"/>
                <w:szCs w:val="20"/>
              </w:rPr>
            </w:pPr>
            <w:r>
              <w:t>£2.33</w:t>
            </w:r>
          </w:p>
        </w:tc>
        <w:tc>
          <w:tcPr>
            <w:tcW w:w="3957" w:type="dxa"/>
            <w:vAlign w:val="center"/>
          </w:tcPr>
          <w:p w14:paraId="2B18D3CF" w14:textId="77777777" w:rsidR="00661217" w:rsidRDefault="00661217" w:rsidP="00661217">
            <w:pPr>
              <w:spacing w:before="0" w:after="0"/>
              <w:jc w:val="right"/>
              <w:rPr>
                <w:sz w:val="32"/>
                <w:szCs w:val="20"/>
              </w:rPr>
            </w:pPr>
            <w:r>
              <w:t>£2.77</w:t>
            </w:r>
          </w:p>
        </w:tc>
        <w:tc>
          <w:tcPr>
            <w:tcW w:w="3521" w:type="dxa"/>
            <w:vAlign w:val="center"/>
          </w:tcPr>
          <w:p w14:paraId="72826B36" w14:textId="77777777" w:rsidR="00661217" w:rsidRDefault="00661217" w:rsidP="00661217">
            <w:pPr>
              <w:spacing w:before="0" w:after="0"/>
              <w:jc w:val="right"/>
            </w:pPr>
            <w:r>
              <w:t>£2.33</w:t>
            </w:r>
          </w:p>
        </w:tc>
      </w:tr>
      <w:tr w:rsidR="00661217" w14:paraId="2D166FC2" w14:textId="77777777" w:rsidTr="004911BE">
        <w:trPr>
          <w:trHeight w:val="850"/>
        </w:trPr>
        <w:tc>
          <w:tcPr>
            <w:tcW w:w="2922" w:type="dxa"/>
            <w:vAlign w:val="center"/>
          </w:tcPr>
          <w:p w14:paraId="184317DF" w14:textId="07D1457E" w:rsidR="00661217" w:rsidRDefault="00661217" w:rsidP="00661217">
            <w:pPr>
              <w:spacing w:after="0"/>
              <w:rPr>
                <w:sz w:val="32"/>
                <w:szCs w:val="20"/>
              </w:rPr>
            </w:pPr>
            <w:r>
              <w:lastRenderedPageBreak/>
              <w:t>Torfaen</w:t>
            </w:r>
          </w:p>
        </w:tc>
        <w:tc>
          <w:tcPr>
            <w:tcW w:w="2772" w:type="dxa"/>
            <w:vAlign w:val="center"/>
          </w:tcPr>
          <w:p w14:paraId="60F78134" w14:textId="77777777" w:rsidR="00661217" w:rsidRDefault="00661217" w:rsidP="00661217">
            <w:pPr>
              <w:spacing w:before="0" w:after="0"/>
              <w:jc w:val="right"/>
              <w:rPr>
                <w:sz w:val="32"/>
                <w:szCs w:val="20"/>
              </w:rPr>
            </w:pPr>
            <w:r>
              <w:t>£0.94</w:t>
            </w:r>
          </w:p>
        </w:tc>
        <w:tc>
          <w:tcPr>
            <w:tcW w:w="2670" w:type="dxa"/>
            <w:vAlign w:val="center"/>
          </w:tcPr>
          <w:p w14:paraId="122494C4" w14:textId="77777777" w:rsidR="00661217" w:rsidRDefault="00661217" w:rsidP="00661217">
            <w:pPr>
              <w:spacing w:before="0" w:after="0"/>
              <w:jc w:val="right"/>
              <w:rPr>
                <w:sz w:val="32"/>
                <w:szCs w:val="20"/>
              </w:rPr>
            </w:pPr>
            <w:r>
              <w:t>£0.94</w:t>
            </w:r>
          </w:p>
        </w:tc>
        <w:tc>
          <w:tcPr>
            <w:tcW w:w="3957" w:type="dxa"/>
            <w:vAlign w:val="center"/>
          </w:tcPr>
          <w:p w14:paraId="206BD3C2" w14:textId="77777777" w:rsidR="00661217" w:rsidRDefault="00661217" w:rsidP="00661217">
            <w:pPr>
              <w:spacing w:before="0" w:after="0"/>
              <w:jc w:val="right"/>
              <w:rPr>
                <w:sz w:val="32"/>
                <w:szCs w:val="20"/>
              </w:rPr>
            </w:pPr>
            <w:r>
              <w:t>£0.94</w:t>
            </w:r>
          </w:p>
        </w:tc>
        <w:tc>
          <w:tcPr>
            <w:tcW w:w="3521" w:type="dxa"/>
            <w:vAlign w:val="center"/>
          </w:tcPr>
          <w:p w14:paraId="63A787ED" w14:textId="77777777" w:rsidR="00661217" w:rsidRDefault="00661217" w:rsidP="00661217">
            <w:pPr>
              <w:spacing w:before="0" w:after="0"/>
              <w:jc w:val="right"/>
            </w:pPr>
            <w:r>
              <w:t>£0.94</w:t>
            </w:r>
          </w:p>
        </w:tc>
      </w:tr>
      <w:tr w:rsidR="00661217" w14:paraId="3B9CFFA1" w14:textId="77777777" w:rsidTr="004911BE">
        <w:trPr>
          <w:trHeight w:val="850"/>
        </w:trPr>
        <w:tc>
          <w:tcPr>
            <w:tcW w:w="2922" w:type="dxa"/>
            <w:vAlign w:val="center"/>
          </w:tcPr>
          <w:p w14:paraId="50CA2517" w14:textId="41727381" w:rsidR="00661217" w:rsidRDefault="00661217" w:rsidP="00661217">
            <w:pPr>
              <w:spacing w:after="0"/>
              <w:rPr>
                <w:sz w:val="32"/>
                <w:szCs w:val="20"/>
              </w:rPr>
            </w:pPr>
            <w:r>
              <w:t>Bro Morgannwg</w:t>
            </w:r>
          </w:p>
        </w:tc>
        <w:tc>
          <w:tcPr>
            <w:tcW w:w="2772" w:type="dxa"/>
            <w:vAlign w:val="center"/>
          </w:tcPr>
          <w:p w14:paraId="75FDC55C" w14:textId="77777777" w:rsidR="00661217" w:rsidRDefault="00661217" w:rsidP="00661217">
            <w:pPr>
              <w:spacing w:before="0" w:after="0"/>
              <w:jc w:val="right"/>
              <w:rPr>
                <w:sz w:val="32"/>
                <w:szCs w:val="20"/>
              </w:rPr>
            </w:pPr>
            <w:r>
              <w:t>£0.62</w:t>
            </w:r>
          </w:p>
        </w:tc>
        <w:tc>
          <w:tcPr>
            <w:tcW w:w="2670" w:type="dxa"/>
            <w:vAlign w:val="center"/>
          </w:tcPr>
          <w:p w14:paraId="23894ABE" w14:textId="77777777" w:rsidR="00661217" w:rsidRDefault="00661217" w:rsidP="00661217">
            <w:pPr>
              <w:spacing w:before="0" w:after="0"/>
              <w:jc w:val="right"/>
              <w:rPr>
                <w:sz w:val="32"/>
                <w:szCs w:val="20"/>
              </w:rPr>
            </w:pPr>
            <w:r>
              <w:t>£0.00</w:t>
            </w:r>
          </w:p>
        </w:tc>
        <w:tc>
          <w:tcPr>
            <w:tcW w:w="3957" w:type="dxa"/>
            <w:vAlign w:val="center"/>
          </w:tcPr>
          <w:p w14:paraId="65051949" w14:textId="77777777" w:rsidR="00661217" w:rsidRDefault="00661217" w:rsidP="00661217">
            <w:pPr>
              <w:spacing w:before="0" w:after="0"/>
              <w:jc w:val="right"/>
              <w:rPr>
                <w:sz w:val="32"/>
                <w:szCs w:val="20"/>
              </w:rPr>
            </w:pPr>
            <w:r>
              <w:t>£0.62</w:t>
            </w:r>
          </w:p>
        </w:tc>
        <w:tc>
          <w:tcPr>
            <w:tcW w:w="3521" w:type="dxa"/>
            <w:vAlign w:val="center"/>
          </w:tcPr>
          <w:p w14:paraId="0FA8038D" w14:textId="77777777" w:rsidR="00661217" w:rsidRDefault="00661217" w:rsidP="00661217">
            <w:pPr>
              <w:spacing w:before="0" w:after="0"/>
              <w:jc w:val="right"/>
            </w:pPr>
            <w:r>
              <w:t>£0.00</w:t>
            </w:r>
          </w:p>
        </w:tc>
      </w:tr>
      <w:tr w:rsidR="00661217" w14:paraId="55C2F998" w14:textId="77777777" w:rsidTr="004911BE">
        <w:trPr>
          <w:trHeight w:val="850"/>
        </w:trPr>
        <w:tc>
          <w:tcPr>
            <w:tcW w:w="2922" w:type="dxa"/>
            <w:vAlign w:val="center"/>
          </w:tcPr>
          <w:p w14:paraId="1107A14D" w14:textId="69E0550A" w:rsidR="00661217" w:rsidRDefault="00661217" w:rsidP="00661217">
            <w:pPr>
              <w:spacing w:after="0"/>
              <w:rPr>
                <w:sz w:val="32"/>
                <w:szCs w:val="20"/>
              </w:rPr>
            </w:pPr>
            <w:proofErr w:type="spellStart"/>
            <w:r>
              <w:t>Wrecsam</w:t>
            </w:r>
            <w:proofErr w:type="spellEnd"/>
          </w:p>
        </w:tc>
        <w:tc>
          <w:tcPr>
            <w:tcW w:w="2772" w:type="dxa"/>
            <w:vAlign w:val="center"/>
          </w:tcPr>
          <w:p w14:paraId="6CC3CA55" w14:textId="77777777" w:rsidR="00661217" w:rsidRDefault="00661217" w:rsidP="00661217">
            <w:pPr>
              <w:spacing w:before="0" w:after="0"/>
              <w:jc w:val="right"/>
              <w:rPr>
                <w:sz w:val="32"/>
                <w:szCs w:val="20"/>
              </w:rPr>
            </w:pPr>
            <w:r>
              <w:t>£0.00</w:t>
            </w:r>
          </w:p>
        </w:tc>
        <w:tc>
          <w:tcPr>
            <w:tcW w:w="2670" w:type="dxa"/>
            <w:vAlign w:val="center"/>
          </w:tcPr>
          <w:p w14:paraId="2E360409" w14:textId="77777777" w:rsidR="00661217" w:rsidRDefault="00661217" w:rsidP="00661217">
            <w:pPr>
              <w:spacing w:before="0" w:after="0"/>
              <w:jc w:val="right"/>
              <w:rPr>
                <w:sz w:val="32"/>
                <w:szCs w:val="20"/>
              </w:rPr>
            </w:pPr>
            <w:r>
              <w:t>£2.22</w:t>
            </w:r>
          </w:p>
        </w:tc>
        <w:tc>
          <w:tcPr>
            <w:tcW w:w="3957" w:type="dxa"/>
            <w:vAlign w:val="center"/>
          </w:tcPr>
          <w:p w14:paraId="69458923" w14:textId="77777777" w:rsidR="00661217" w:rsidRDefault="00661217" w:rsidP="00661217">
            <w:pPr>
              <w:spacing w:before="0" w:after="0"/>
              <w:jc w:val="right"/>
              <w:rPr>
                <w:sz w:val="32"/>
                <w:szCs w:val="20"/>
              </w:rPr>
            </w:pPr>
            <w:r>
              <w:t>£0.00</w:t>
            </w:r>
          </w:p>
        </w:tc>
        <w:tc>
          <w:tcPr>
            <w:tcW w:w="3521" w:type="dxa"/>
            <w:vAlign w:val="center"/>
          </w:tcPr>
          <w:p w14:paraId="2BAAE293" w14:textId="77777777" w:rsidR="00661217" w:rsidRDefault="00661217" w:rsidP="00661217">
            <w:pPr>
              <w:spacing w:before="0" w:after="0"/>
              <w:jc w:val="right"/>
            </w:pPr>
            <w:r>
              <w:t>£2.22</w:t>
            </w:r>
          </w:p>
        </w:tc>
      </w:tr>
      <w:tr w:rsidR="00661217" w14:paraId="536D6DE7" w14:textId="77777777" w:rsidTr="004911BE">
        <w:trPr>
          <w:trHeight w:val="850"/>
        </w:trPr>
        <w:tc>
          <w:tcPr>
            <w:tcW w:w="2922" w:type="dxa"/>
            <w:vAlign w:val="center"/>
          </w:tcPr>
          <w:p w14:paraId="33EE0E0B" w14:textId="3F5D185D" w:rsidR="00661217" w:rsidRDefault="00661217" w:rsidP="00661217">
            <w:pPr>
              <w:spacing w:after="0"/>
              <w:rPr>
                <w:sz w:val="32"/>
                <w:szCs w:val="20"/>
              </w:rPr>
            </w:pPr>
            <w:proofErr w:type="spellStart"/>
            <w:r>
              <w:t>Awdurdod</w:t>
            </w:r>
            <w:proofErr w:type="spellEnd"/>
            <w:r>
              <w:t xml:space="preserve"> </w:t>
            </w:r>
            <w:proofErr w:type="spellStart"/>
            <w:r>
              <w:t>lleol</w:t>
            </w:r>
            <w:proofErr w:type="spellEnd"/>
          </w:p>
        </w:tc>
        <w:tc>
          <w:tcPr>
            <w:tcW w:w="2772" w:type="dxa"/>
            <w:vAlign w:val="center"/>
          </w:tcPr>
          <w:p w14:paraId="4E9D7CF5" w14:textId="77777777" w:rsidR="00661217" w:rsidRDefault="00661217" w:rsidP="00661217">
            <w:pPr>
              <w:spacing w:before="0" w:after="0"/>
              <w:jc w:val="right"/>
              <w:rPr>
                <w:sz w:val="32"/>
                <w:szCs w:val="20"/>
              </w:rPr>
            </w:pPr>
            <w:r>
              <w:t>£2.28</w:t>
            </w:r>
          </w:p>
        </w:tc>
        <w:tc>
          <w:tcPr>
            <w:tcW w:w="2670" w:type="dxa"/>
            <w:vAlign w:val="center"/>
          </w:tcPr>
          <w:p w14:paraId="0ACFAF5B" w14:textId="77777777" w:rsidR="00661217" w:rsidRDefault="00661217" w:rsidP="00661217">
            <w:pPr>
              <w:spacing w:before="0" w:after="0"/>
              <w:jc w:val="right"/>
              <w:rPr>
                <w:sz w:val="32"/>
                <w:szCs w:val="20"/>
              </w:rPr>
            </w:pPr>
            <w:r>
              <w:t>£0.00</w:t>
            </w:r>
          </w:p>
        </w:tc>
        <w:tc>
          <w:tcPr>
            <w:tcW w:w="3957" w:type="dxa"/>
            <w:vAlign w:val="center"/>
          </w:tcPr>
          <w:p w14:paraId="5C86DC32" w14:textId="77777777" w:rsidR="00661217" w:rsidRDefault="00661217" w:rsidP="00661217">
            <w:pPr>
              <w:spacing w:before="0" w:after="0"/>
              <w:jc w:val="right"/>
              <w:rPr>
                <w:sz w:val="32"/>
                <w:szCs w:val="20"/>
              </w:rPr>
            </w:pPr>
            <w:r>
              <w:t>£2.28</w:t>
            </w:r>
          </w:p>
        </w:tc>
        <w:tc>
          <w:tcPr>
            <w:tcW w:w="3521" w:type="dxa"/>
            <w:vAlign w:val="center"/>
          </w:tcPr>
          <w:p w14:paraId="3CBA5576" w14:textId="77777777" w:rsidR="00661217" w:rsidRDefault="00661217" w:rsidP="00661217">
            <w:pPr>
              <w:spacing w:before="0" w:after="0"/>
              <w:jc w:val="right"/>
            </w:pPr>
            <w:r>
              <w:t>£0.00</w:t>
            </w:r>
          </w:p>
        </w:tc>
      </w:tr>
    </w:tbl>
    <w:p w14:paraId="4D586AA6" w14:textId="77777777" w:rsidR="00D7145B" w:rsidRPr="00C11928" w:rsidRDefault="00D7145B" w:rsidP="004911BE">
      <w:pPr>
        <w:spacing w:before="600"/>
        <w:rPr>
          <w:lang w:val="cy-GB"/>
        </w:rPr>
      </w:pPr>
    </w:p>
    <w:sectPr w:rsidR="00D7145B" w:rsidRPr="00C11928" w:rsidSect="00E87F19">
      <w:pgSz w:w="16838" w:h="11906" w:orient="landscape"/>
      <w:pgMar w:top="851" w:right="1440" w:bottom="851" w:left="1418" w:header="708" w:footer="454"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B700" w14:textId="77777777" w:rsidR="002B2273" w:rsidRDefault="002B2273" w:rsidP="00E11412">
      <w:pPr>
        <w:spacing w:before="0" w:after="0" w:line="240" w:lineRule="auto"/>
      </w:pPr>
      <w:r>
        <w:separator/>
      </w:r>
    </w:p>
  </w:endnote>
  <w:endnote w:type="continuationSeparator" w:id="0">
    <w:p w14:paraId="630388A1" w14:textId="77777777" w:rsidR="002B2273" w:rsidRDefault="002B2273" w:rsidP="00E114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476322"/>
      <w:docPartObj>
        <w:docPartGallery w:val="Page Numbers (Bottom of Page)"/>
        <w:docPartUnique/>
      </w:docPartObj>
    </w:sdtPr>
    <w:sdtEndPr>
      <w:rPr>
        <w:noProof/>
      </w:rPr>
    </w:sdtEndPr>
    <w:sdtContent>
      <w:p w14:paraId="74901713" w14:textId="77777777" w:rsidR="00E11412" w:rsidRDefault="00E114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C134" w14:textId="77777777" w:rsidR="002B2273" w:rsidRDefault="002B2273" w:rsidP="00E11412">
      <w:pPr>
        <w:spacing w:before="0" w:after="0" w:line="240" w:lineRule="auto"/>
      </w:pPr>
      <w:r>
        <w:separator/>
      </w:r>
    </w:p>
  </w:footnote>
  <w:footnote w:type="continuationSeparator" w:id="0">
    <w:p w14:paraId="06C64DC1" w14:textId="77777777" w:rsidR="002B2273" w:rsidRDefault="002B2273" w:rsidP="00E1141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34A"/>
    <w:multiLevelType w:val="hybridMultilevel"/>
    <w:tmpl w:val="DA20B85C"/>
    <w:lvl w:ilvl="0" w:tplc="A9F23772">
      <w:numFmt w:val="bullet"/>
      <w:pStyle w:val="ListParagraph"/>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810C47"/>
    <w:multiLevelType w:val="hybridMultilevel"/>
    <w:tmpl w:val="5DA294AA"/>
    <w:lvl w:ilvl="0" w:tplc="04C09F5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4669D"/>
    <w:multiLevelType w:val="hybridMultilevel"/>
    <w:tmpl w:val="A150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3F03E4"/>
    <w:multiLevelType w:val="hybridMultilevel"/>
    <w:tmpl w:val="CC2E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E0BE7"/>
    <w:multiLevelType w:val="hybridMultilevel"/>
    <w:tmpl w:val="B9D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23018"/>
    <w:multiLevelType w:val="hybridMultilevel"/>
    <w:tmpl w:val="83F828DE"/>
    <w:lvl w:ilvl="0" w:tplc="751880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5163E2"/>
    <w:multiLevelType w:val="hybridMultilevel"/>
    <w:tmpl w:val="92C662E0"/>
    <w:lvl w:ilvl="0" w:tplc="E5C2F60A">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35C66"/>
    <w:multiLevelType w:val="hybridMultilevel"/>
    <w:tmpl w:val="0ABC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62C07"/>
    <w:multiLevelType w:val="hybridMultilevel"/>
    <w:tmpl w:val="759EC63E"/>
    <w:lvl w:ilvl="0" w:tplc="E8FC9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0C4595"/>
    <w:multiLevelType w:val="hybridMultilevel"/>
    <w:tmpl w:val="73E46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8A7979"/>
    <w:multiLevelType w:val="hybridMultilevel"/>
    <w:tmpl w:val="E4FC1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675033"/>
    <w:multiLevelType w:val="hybridMultilevel"/>
    <w:tmpl w:val="46489124"/>
    <w:lvl w:ilvl="0" w:tplc="31BC622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10"/>
  </w:num>
  <w:num w:numId="2" w16cid:durableId="618070231">
    <w:abstractNumId w:val="19"/>
  </w:num>
  <w:num w:numId="3" w16cid:durableId="2039038388">
    <w:abstractNumId w:val="1"/>
  </w:num>
  <w:num w:numId="4" w16cid:durableId="554439271">
    <w:abstractNumId w:val="12"/>
  </w:num>
  <w:num w:numId="5" w16cid:durableId="619646623">
    <w:abstractNumId w:val="4"/>
  </w:num>
  <w:num w:numId="6" w16cid:durableId="893539561">
    <w:abstractNumId w:val="6"/>
  </w:num>
  <w:num w:numId="7" w16cid:durableId="1367364487">
    <w:abstractNumId w:val="8"/>
  </w:num>
  <w:num w:numId="8" w16cid:durableId="1453668086">
    <w:abstractNumId w:val="2"/>
  </w:num>
  <w:num w:numId="9" w16cid:durableId="1729106117">
    <w:abstractNumId w:val="0"/>
  </w:num>
  <w:num w:numId="10" w16cid:durableId="956567014">
    <w:abstractNumId w:val="13"/>
  </w:num>
  <w:num w:numId="11" w16cid:durableId="1617567848">
    <w:abstractNumId w:val="0"/>
  </w:num>
  <w:num w:numId="12" w16cid:durableId="758140374">
    <w:abstractNumId w:val="0"/>
  </w:num>
  <w:num w:numId="13" w16cid:durableId="1611552152">
    <w:abstractNumId w:val="0"/>
  </w:num>
  <w:num w:numId="14" w16cid:durableId="186599249">
    <w:abstractNumId w:val="7"/>
  </w:num>
  <w:num w:numId="15" w16cid:durableId="1698235751">
    <w:abstractNumId w:val="17"/>
  </w:num>
  <w:num w:numId="16" w16cid:durableId="1811361928">
    <w:abstractNumId w:val="18"/>
  </w:num>
  <w:num w:numId="17" w16cid:durableId="171990014">
    <w:abstractNumId w:val="16"/>
  </w:num>
  <w:num w:numId="18" w16cid:durableId="1650862471">
    <w:abstractNumId w:val="15"/>
  </w:num>
  <w:num w:numId="19" w16cid:durableId="1407265473">
    <w:abstractNumId w:val="18"/>
  </w:num>
  <w:num w:numId="20" w16cid:durableId="1536458154">
    <w:abstractNumId w:val="11"/>
  </w:num>
  <w:num w:numId="21" w16cid:durableId="1548301222">
    <w:abstractNumId w:val="9"/>
  </w:num>
  <w:num w:numId="22" w16cid:durableId="621154967">
    <w:abstractNumId w:val="14"/>
  </w:num>
  <w:num w:numId="23" w16cid:durableId="667951507">
    <w:abstractNumId w:val="3"/>
  </w:num>
  <w:num w:numId="24" w16cid:durableId="863052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A3"/>
    <w:rsid w:val="00000151"/>
    <w:rsid w:val="0000756F"/>
    <w:rsid w:val="00017ADE"/>
    <w:rsid w:val="000206F4"/>
    <w:rsid w:val="00025A6A"/>
    <w:rsid w:val="00045C28"/>
    <w:rsid w:val="0005450A"/>
    <w:rsid w:val="00063980"/>
    <w:rsid w:val="00071A4D"/>
    <w:rsid w:val="00091AA8"/>
    <w:rsid w:val="00095C92"/>
    <w:rsid w:val="000A0BD1"/>
    <w:rsid w:val="000A2EAB"/>
    <w:rsid w:val="000A6232"/>
    <w:rsid w:val="000B3B04"/>
    <w:rsid w:val="000C2DA7"/>
    <w:rsid w:val="000D130F"/>
    <w:rsid w:val="000D1AE9"/>
    <w:rsid w:val="000D4CD5"/>
    <w:rsid w:val="000D50F5"/>
    <w:rsid w:val="000D775B"/>
    <w:rsid w:val="000F1EB6"/>
    <w:rsid w:val="000F29B7"/>
    <w:rsid w:val="00104AE8"/>
    <w:rsid w:val="001301B0"/>
    <w:rsid w:val="00131F42"/>
    <w:rsid w:val="00141128"/>
    <w:rsid w:val="001463D2"/>
    <w:rsid w:val="00153B57"/>
    <w:rsid w:val="00163083"/>
    <w:rsid w:val="001634F4"/>
    <w:rsid w:val="001638C9"/>
    <w:rsid w:val="00170CEA"/>
    <w:rsid w:val="00171DAE"/>
    <w:rsid w:val="00183029"/>
    <w:rsid w:val="001945EB"/>
    <w:rsid w:val="001A5023"/>
    <w:rsid w:val="001A5DBF"/>
    <w:rsid w:val="001D0578"/>
    <w:rsid w:val="001D5ABE"/>
    <w:rsid w:val="001E7051"/>
    <w:rsid w:val="001F7232"/>
    <w:rsid w:val="00211A66"/>
    <w:rsid w:val="00224033"/>
    <w:rsid w:val="00224857"/>
    <w:rsid w:val="00242EEE"/>
    <w:rsid w:val="00247F8C"/>
    <w:rsid w:val="002566C3"/>
    <w:rsid w:val="0026550E"/>
    <w:rsid w:val="00270BF6"/>
    <w:rsid w:val="00290F5E"/>
    <w:rsid w:val="002B2273"/>
    <w:rsid w:val="002B582C"/>
    <w:rsid w:val="002D7054"/>
    <w:rsid w:val="002F2BEF"/>
    <w:rsid w:val="002F7F7F"/>
    <w:rsid w:val="003009EE"/>
    <w:rsid w:val="00304FBE"/>
    <w:rsid w:val="003074C8"/>
    <w:rsid w:val="00307ECE"/>
    <w:rsid w:val="003143AC"/>
    <w:rsid w:val="00323826"/>
    <w:rsid w:val="003357EE"/>
    <w:rsid w:val="0034485D"/>
    <w:rsid w:val="00360DD1"/>
    <w:rsid w:val="00377A79"/>
    <w:rsid w:val="00383ED6"/>
    <w:rsid w:val="00392439"/>
    <w:rsid w:val="00396511"/>
    <w:rsid w:val="003B34E8"/>
    <w:rsid w:val="003C61EB"/>
    <w:rsid w:val="003C6E70"/>
    <w:rsid w:val="003D343B"/>
    <w:rsid w:val="003D6007"/>
    <w:rsid w:val="003D7BA7"/>
    <w:rsid w:val="00411388"/>
    <w:rsid w:val="004415ED"/>
    <w:rsid w:val="00442B52"/>
    <w:rsid w:val="0044734A"/>
    <w:rsid w:val="0044739A"/>
    <w:rsid w:val="00450B08"/>
    <w:rsid w:val="00480FF3"/>
    <w:rsid w:val="004911BE"/>
    <w:rsid w:val="00492C24"/>
    <w:rsid w:val="00496AD1"/>
    <w:rsid w:val="00496B60"/>
    <w:rsid w:val="004D79DD"/>
    <w:rsid w:val="004E2762"/>
    <w:rsid w:val="004E401D"/>
    <w:rsid w:val="00500748"/>
    <w:rsid w:val="00503330"/>
    <w:rsid w:val="00513F1B"/>
    <w:rsid w:val="00537C83"/>
    <w:rsid w:val="00545902"/>
    <w:rsid w:val="00546E04"/>
    <w:rsid w:val="00550DD9"/>
    <w:rsid w:val="0055669A"/>
    <w:rsid w:val="005573C8"/>
    <w:rsid w:val="00561196"/>
    <w:rsid w:val="00565803"/>
    <w:rsid w:val="00580486"/>
    <w:rsid w:val="005804DA"/>
    <w:rsid w:val="00581937"/>
    <w:rsid w:val="00586A68"/>
    <w:rsid w:val="005A1D96"/>
    <w:rsid w:val="005B2E24"/>
    <w:rsid w:val="005B33E2"/>
    <w:rsid w:val="005B46FF"/>
    <w:rsid w:val="005C18D6"/>
    <w:rsid w:val="005C4F60"/>
    <w:rsid w:val="005D15FD"/>
    <w:rsid w:val="0064291F"/>
    <w:rsid w:val="006527B3"/>
    <w:rsid w:val="006564AE"/>
    <w:rsid w:val="00661217"/>
    <w:rsid w:val="00680D20"/>
    <w:rsid w:val="00691C52"/>
    <w:rsid w:val="00697236"/>
    <w:rsid w:val="006A0C02"/>
    <w:rsid w:val="006A7809"/>
    <w:rsid w:val="006B6246"/>
    <w:rsid w:val="006C4DC9"/>
    <w:rsid w:val="006E0242"/>
    <w:rsid w:val="006E0B54"/>
    <w:rsid w:val="00701DE4"/>
    <w:rsid w:val="00702826"/>
    <w:rsid w:val="007417F8"/>
    <w:rsid w:val="007667AC"/>
    <w:rsid w:val="00790011"/>
    <w:rsid w:val="007C1781"/>
    <w:rsid w:val="007C2B5D"/>
    <w:rsid w:val="007D04A7"/>
    <w:rsid w:val="007D76A3"/>
    <w:rsid w:val="007E7F6A"/>
    <w:rsid w:val="007F00D8"/>
    <w:rsid w:val="007F0EFD"/>
    <w:rsid w:val="00801620"/>
    <w:rsid w:val="0081047A"/>
    <w:rsid w:val="00822546"/>
    <w:rsid w:val="00823097"/>
    <w:rsid w:val="00826C61"/>
    <w:rsid w:val="00836407"/>
    <w:rsid w:val="00855B74"/>
    <w:rsid w:val="00855F26"/>
    <w:rsid w:val="00862456"/>
    <w:rsid w:val="008708D2"/>
    <w:rsid w:val="00877A3A"/>
    <w:rsid w:val="008A20FB"/>
    <w:rsid w:val="008B7EB2"/>
    <w:rsid w:val="008C4329"/>
    <w:rsid w:val="008D2EB3"/>
    <w:rsid w:val="008F42BD"/>
    <w:rsid w:val="008F488A"/>
    <w:rsid w:val="008F623C"/>
    <w:rsid w:val="009033A9"/>
    <w:rsid w:val="009231DD"/>
    <w:rsid w:val="0093180D"/>
    <w:rsid w:val="00935752"/>
    <w:rsid w:val="00944E81"/>
    <w:rsid w:val="0095405C"/>
    <w:rsid w:val="0096192E"/>
    <w:rsid w:val="00963F91"/>
    <w:rsid w:val="009663AA"/>
    <w:rsid w:val="00972FAE"/>
    <w:rsid w:val="009769E3"/>
    <w:rsid w:val="00994EFA"/>
    <w:rsid w:val="00996894"/>
    <w:rsid w:val="009A56CB"/>
    <w:rsid w:val="009A7F39"/>
    <w:rsid w:val="009B56DF"/>
    <w:rsid w:val="009C27B6"/>
    <w:rsid w:val="009E503E"/>
    <w:rsid w:val="009F5C2A"/>
    <w:rsid w:val="00A16FA3"/>
    <w:rsid w:val="00A27FC3"/>
    <w:rsid w:val="00A45EF4"/>
    <w:rsid w:val="00A4647C"/>
    <w:rsid w:val="00A50B53"/>
    <w:rsid w:val="00A52B18"/>
    <w:rsid w:val="00A74DAF"/>
    <w:rsid w:val="00A75063"/>
    <w:rsid w:val="00A926CC"/>
    <w:rsid w:val="00A92D4F"/>
    <w:rsid w:val="00A95C3B"/>
    <w:rsid w:val="00AC27D1"/>
    <w:rsid w:val="00AC7F23"/>
    <w:rsid w:val="00AE721B"/>
    <w:rsid w:val="00B013A4"/>
    <w:rsid w:val="00B04F7D"/>
    <w:rsid w:val="00B260AB"/>
    <w:rsid w:val="00B814DC"/>
    <w:rsid w:val="00B97D62"/>
    <w:rsid w:val="00BB330F"/>
    <w:rsid w:val="00BB6B04"/>
    <w:rsid w:val="00BB7E3F"/>
    <w:rsid w:val="00BD23CF"/>
    <w:rsid w:val="00BE0EF0"/>
    <w:rsid w:val="00BF30C7"/>
    <w:rsid w:val="00C11928"/>
    <w:rsid w:val="00C17800"/>
    <w:rsid w:val="00C17ADC"/>
    <w:rsid w:val="00C226B9"/>
    <w:rsid w:val="00C23677"/>
    <w:rsid w:val="00C249B8"/>
    <w:rsid w:val="00C345A9"/>
    <w:rsid w:val="00C5046A"/>
    <w:rsid w:val="00C71B02"/>
    <w:rsid w:val="00C71F1A"/>
    <w:rsid w:val="00C82E93"/>
    <w:rsid w:val="00C83421"/>
    <w:rsid w:val="00CA003E"/>
    <w:rsid w:val="00CA0A08"/>
    <w:rsid w:val="00CB3EA3"/>
    <w:rsid w:val="00D15084"/>
    <w:rsid w:val="00D16396"/>
    <w:rsid w:val="00D44E65"/>
    <w:rsid w:val="00D4799B"/>
    <w:rsid w:val="00D703CD"/>
    <w:rsid w:val="00D7145B"/>
    <w:rsid w:val="00D76B9B"/>
    <w:rsid w:val="00D85DC1"/>
    <w:rsid w:val="00DA0AB7"/>
    <w:rsid w:val="00DA36C5"/>
    <w:rsid w:val="00DB0B5C"/>
    <w:rsid w:val="00DC6D75"/>
    <w:rsid w:val="00DE2008"/>
    <w:rsid w:val="00DF1790"/>
    <w:rsid w:val="00E038B9"/>
    <w:rsid w:val="00E11412"/>
    <w:rsid w:val="00E13891"/>
    <w:rsid w:val="00E34A45"/>
    <w:rsid w:val="00E44C2C"/>
    <w:rsid w:val="00E62D68"/>
    <w:rsid w:val="00E64878"/>
    <w:rsid w:val="00E70721"/>
    <w:rsid w:val="00E756F6"/>
    <w:rsid w:val="00E7626F"/>
    <w:rsid w:val="00E87F19"/>
    <w:rsid w:val="00E87F50"/>
    <w:rsid w:val="00E925CD"/>
    <w:rsid w:val="00E96E47"/>
    <w:rsid w:val="00EA295C"/>
    <w:rsid w:val="00EC0D08"/>
    <w:rsid w:val="00EC224B"/>
    <w:rsid w:val="00EC4D53"/>
    <w:rsid w:val="00ED36D0"/>
    <w:rsid w:val="00F02530"/>
    <w:rsid w:val="00F117E2"/>
    <w:rsid w:val="00F2180D"/>
    <w:rsid w:val="00F21C06"/>
    <w:rsid w:val="00F2485D"/>
    <w:rsid w:val="00F80F30"/>
    <w:rsid w:val="00FA6676"/>
    <w:rsid w:val="00FA69C5"/>
    <w:rsid w:val="00FB70D9"/>
    <w:rsid w:val="00FC1877"/>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1093"/>
  <w15:chartTrackingRefBased/>
  <w15:docId w15:val="{990ABF3A-0D91-438C-8E66-005F64CD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uiPriority w:val="2"/>
    <w:qFormat/>
    <w:rsid w:val="00586A68"/>
    <w:pPr>
      <w:keepNext/>
      <w:keepLines/>
      <w:spacing w:before="1800" w:after="240"/>
      <w:outlineLvl w:val="0"/>
    </w:pPr>
    <w:rPr>
      <w:rFonts w:eastAsiaTheme="majorEastAsia" w:cstheme="majorBidi"/>
      <w:sz w:val="56"/>
      <w:szCs w:val="56"/>
      <w:lang w:val="cy-GB"/>
    </w:rPr>
  </w:style>
  <w:style w:type="paragraph" w:styleId="Heading2">
    <w:name w:val="heading 2"/>
    <w:next w:val="Normal"/>
    <w:link w:val="Heading2Char"/>
    <w:uiPriority w:val="2"/>
    <w:qFormat/>
    <w:rsid w:val="00F117E2"/>
    <w:pPr>
      <w:keepNext/>
      <w:keepLines/>
      <w:spacing w:after="560"/>
      <w:outlineLvl w:val="1"/>
    </w:pPr>
    <w:rPr>
      <w:rFonts w:eastAsiaTheme="majorEastAsia" w:cstheme="majorBidi"/>
      <w:sz w:val="40"/>
      <w:szCs w:val="26"/>
      <w:lang w:val="cy-GB"/>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paragraph" w:styleId="Heading4">
    <w:name w:val="heading 4"/>
    <w:basedOn w:val="Normal"/>
    <w:next w:val="Normal"/>
    <w:link w:val="Heading4Char"/>
    <w:uiPriority w:val="9"/>
    <w:unhideWhenUsed/>
    <w:rsid w:val="00E7626F"/>
    <w:pPr>
      <w:spacing w:before="720" w:after="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86A68"/>
    <w:rPr>
      <w:rFonts w:eastAsiaTheme="majorEastAsia" w:cstheme="majorBidi"/>
      <w:sz w:val="56"/>
      <w:szCs w:val="56"/>
      <w:lang w:val="cy-GB"/>
    </w:rPr>
  </w:style>
  <w:style w:type="character" w:customStyle="1" w:styleId="Heading2Char">
    <w:name w:val="Heading 2 Char"/>
    <w:basedOn w:val="DefaultParagraphFont"/>
    <w:link w:val="Heading2"/>
    <w:uiPriority w:val="2"/>
    <w:rsid w:val="00F117E2"/>
    <w:rPr>
      <w:rFonts w:eastAsiaTheme="majorEastAsia" w:cstheme="majorBidi"/>
      <w:sz w:val="40"/>
      <w:szCs w:val="26"/>
      <w:lang w:val="cy-GB"/>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104AE8"/>
    <w:pPr>
      <w:numPr>
        <w:numId w:val="13"/>
      </w:numPr>
      <w:contextualSpacing/>
    </w:pPr>
    <w:rPr>
      <w:lang w:val="cy-GB"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E1141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11412"/>
    <w:rPr>
      <w:sz w:val="36"/>
      <w:szCs w:val="22"/>
    </w:rPr>
  </w:style>
  <w:style w:type="paragraph" w:customStyle="1" w:styleId="HeadingH2">
    <w:name w:val="Heading H2"/>
    <w:basedOn w:val="Normal"/>
    <w:uiPriority w:val="99"/>
    <w:rsid w:val="003D7BA7"/>
    <w:pPr>
      <w:suppressAutoHyphens/>
      <w:autoSpaceDE w:val="0"/>
      <w:autoSpaceDN w:val="0"/>
      <w:adjustRightInd w:val="0"/>
      <w:spacing w:before="0" w:after="280" w:line="560" w:lineRule="atLeast"/>
      <w:textAlignment w:val="center"/>
    </w:pPr>
    <w:rPr>
      <w:rFonts w:ascii="FS Me" w:hAnsi="FS Me" w:cs="FS Me"/>
      <w:color w:val="014358"/>
      <w:sz w:val="48"/>
      <w:szCs w:val="48"/>
    </w:rPr>
  </w:style>
  <w:style w:type="character" w:customStyle="1" w:styleId="Heading4Char">
    <w:name w:val="Heading 4 Char"/>
    <w:basedOn w:val="DefaultParagraphFont"/>
    <w:link w:val="Heading4"/>
    <w:uiPriority w:val="9"/>
    <w:rsid w:val="00E7626F"/>
    <w:rPr>
      <w:b/>
      <w:bCs/>
      <w:sz w:val="36"/>
      <w:szCs w:val="22"/>
    </w:rPr>
  </w:style>
  <w:style w:type="table" w:styleId="TableGrid">
    <w:name w:val="Table Grid"/>
    <w:basedOn w:val="TableNormal"/>
    <w:uiPriority w:val="39"/>
    <w:rsid w:val="00163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20Announcement\Narrative%20Report\Large%20Print\Print%20Bras_Cymraeg_Llywodraeth%20a%20Lote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Print Bras_Cymraeg_Llywodraeth a Loteri.dotx</Template>
  <TotalTime>69</TotalTime>
  <Pages>88</Pages>
  <Words>10182</Words>
  <Characters>58040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115</cp:revision>
  <dcterms:created xsi:type="dcterms:W3CDTF">2023-09-26T11:45:00Z</dcterms:created>
  <dcterms:modified xsi:type="dcterms:W3CDTF">2023-09-26T13:34:00Z</dcterms:modified>
</cp:coreProperties>
</file>