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A24E9" w14:textId="77777777" w:rsidR="00FD3C25" w:rsidRDefault="00FD3C25" w:rsidP="00C477A0">
      <w:pPr>
        <w:pStyle w:val="Heading3"/>
      </w:pPr>
      <w:bookmarkStart w:id="0" w:name="_Hlk131576964"/>
      <w:bookmarkEnd w:id="0"/>
      <w:r>
        <w:rPr>
          <w:noProof/>
        </w:rPr>
        <w:drawing>
          <wp:inline distT="0" distB="0" distL="0" distR="0" wp14:anchorId="24E2FDF5" wp14:editId="33357858">
            <wp:extent cx="3447138" cy="594360"/>
            <wp:effectExtent l="0" t="0" r="1270" b="0"/>
            <wp:docPr id="2" name="Picture 2" descr="Arts Council of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rts Council of Wales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42529" cy="610807"/>
                    </a:xfrm>
                    <a:prstGeom prst="rect">
                      <a:avLst/>
                    </a:prstGeom>
                    <a:noFill/>
                    <a:ln>
                      <a:noFill/>
                    </a:ln>
                  </pic:spPr>
                </pic:pic>
              </a:graphicData>
            </a:graphic>
          </wp:inline>
        </w:drawing>
      </w:r>
    </w:p>
    <w:p w14:paraId="0FC6A9CF" w14:textId="77777777" w:rsidR="00546E04" w:rsidRPr="00131F42" w:rsidRDefault="00211A66" w:rsidP="000B3B04">
      <w:pPr>
        <w:pStyle w:val="Heading1"/>
        <w:spacing w:before="1800"/>
      </w:pPr>
      <w:r w:rsidRPr="00131F42">
        <w:t>Large print</w:t>
      </w:r>
    </w:p>
    <w:p w14:paraId="536D264A" w14:textId="3E9E4739" w:rsidR="002F2BEF" w:rsidRPr="00697236" w:rsidRDefault="002011AC" w:rsidP="000B3B04">
      <w:pPr>
        <w:pStyle w:val="Heading1"/>
        <w:spacing w:before="1800"/>
        <w:rPr>
          <w:sz w:val="72"/>
          <w:szCs w:val="72"/>
        </w:rPr>
      </w:pPr>
      <w:r>
        <w:rPr>
          <w:sz w:val="72"/>
          <w:szCs w:val="72"/>
        </w:rPr>
        <w:t>Annual Report 2023-2024</w:t>
      </w:r>
    </w:p>
    <w:p w14:paraId="1D62D8A6" w14:textId="55AB210B" w:rsidR="00091AA8" w:rsidRPr="00131F42" w:rsidRDefault="002011AC" w:rsidP="002F2BEF">
      <w:pPr>
        <w:pStyle w:val="Heading1"/>
        <w:rPr>
          <w:sz w:val="56"/>
          <w:szCs w:val="56"/>
        </w:rPr>
      </w:pPr>
      <w:r>
        <w:rPr>
          <w:sz w:val="56"/>
          <w:szCs w:val="56"/>
        </w:rPr>
        <w:t>Strategic Equality Plan 2020-2024</w:t>
      </w:r>
    </w:p>
    <w:p w14:paraId="741E2421" w14:textId="55B0165C" w:rsidR="007C1781" w:rsidRPr="00A926CC" w:rsidRDefault="009C5AA3" w:rsidP="002F7F7F">
      <w:pPr>
        <w:spacing w:before="1600"/>
        <w:rPr>
          <w:szCs w:val="36"/>
        </w:rPr>
      </w:pPr>
      <w:r>
        <w:rPr>
          <w:szCs w:val="36"/>
        </w:rPr>
        <w:t>March</w:t>
      </w:r>
      <w:r w:rsidR="00091AA8" w:rsidRPr="00A926CC">
        <w:rPr>
          <w:szCs w:val="36"/>
        </w:rPr>
        <w:t xml:space="preserve"> 202</w:t>
      </w:r>
      <w:r>
        <w:rPr>
          <w:szCs w:val="36"/>
        </w:rPr>
        <w:t>4</w:t>
      </w:r>
    </w:p>
    <w:p w14:paraId="435CFF4C" w14:textId="77777777" w:rsidR="002F2BEF" w:rsidRDefault="00804CA7">
      <w:pPr>
        <w:spacing w:before="0" w:after="160" w:line="259" w:lineRule="auto"/>
        <w:rPr>
          <w:rFonts w:eastAsiaTheme="majorEastAsia" w:cstheme="majorBidi"/>
          <w:sz w:val="40"/>
          <w:szCs w:val="26"/>
        </w:rPr>
      </w:pPr>
      <w:r>
        <w:rPr>
          <w:noProof/>
        </w:rPr>
        <w:drawing>
          <wp:anchor distT="0" distB="0" distL="114300" distR="114300" simplePos="0" relativeHeight="251660288" behindDoc="0" locked="0" layoutInCell="1" allowOverlap="1" wp14:anchorId="2556A7BB" wp14:editId="086D69A8">
            <wp:simplePos x="0" y="0"/>
            <wp:positionH relativeFrom="margin">
              <wp:posOffset>0</wp:posOffset>
            </wp:positionH>
            <wp:positionV relativeFrom="paragraph">
              <wp:posOffset>1843405</wp:posOffset>
            </wp:positionV>
            <wp:extent cx="3164840" cy="502285"/>
            <wp:effectExtent l="0" t="0" r="0" b="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4840" cy="50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26CC">
        <w:rPr>
          <w:noProof/>
          <w:szCs w:val="36"/>
        </w:rPr>
        <w:drawing>
          <wp:anchor distT="0" distB="0" distL="114300" distR="114300" simplePos="0" relativeHeight="251658240" behindDoc="0" locked="0" layoutInCell="1" allowOverlap="1" wp14:anchorId="687B18C3" wp14:editId="5571DCA9">
            <wp:simplePos x="0" y="0"/>
            <wp:positionH relativeFrom="margin">
              <wp:posOffset>0</wp:posOffset>
            </wp:positionH>
            <wp:positionV relativeFrom="margin">
              <wp:posOffset>6843351</wp:posOffset>
            </wp:positionV>
            <wp:extent cx="2013602" cy="665598"/>
            <wp:effectExtent l="0" t="0" r="5715" b="1270"/>
            <wp:wrapSquare wrapText="bothSides"/>
            <wp:docPr id="3" name="Picture 3" descr="Sponsored by Welsh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ponsored by Welsh Govern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3602" cy="6655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2BEF">
        <w:br w:type="page"/>
      </w:r>
    </w:p>
    <w:p w14:paraId="61BAE372" w14:textId="77777777" w:rsidR="006E0242" w:rsidRPr="0064291F" w:rsidRDefault="003009EE" w:rsidP="00C54FAA">
      <w:pPr>
        <w:pStyle w:val="Heading2"/>
      </w:pPr>
      <w:bookmarkStart w:id="1" w:name="_Toc131578278"/>
      <w:bookmarkStart w:id="2" w:name="_Toc206404820"/>
      <w:r w:rsidRPr="0064291F">
        <w:lastRenderedPageBreak/>
        <w:t>Accessibility</w:t>
      </w:r>
      <w:bookmarkEnd w:id="1"/>
      <w:bookmarkEnd w:id="2"/>
    </w:p>
    <w:p w14:paraId="59B46846" w14:textId="77777777" w:rsidR="000D4CD5" w:rsidRDefault="000D4CD5" w:rsidP="00E925CD">
      <w:r>
        <w:rPr>
          <w:noProof/>
        </w:rPr>
        <w:drawing>
          <wp:anchor distT="0" distB="0" distL="114300" distR="114300" simplePos="0" relativeHeight="251659264" behindDoc="0" locked="0" layoutInCell="1" allowOverlap="1" wp14:anchorId="0C2B27D9" wp14:editId="6EA46B3F">
            <wp:simplePos x="0" y="0"/>
            <wp:positionH relativeFrom="column">
              <wp:posOffset>81868</wp:posOffset>
            </wp:positionH>
            <wp:positionV relativeFrom="paragraph">
              <wp:posOffset>2918792</wp:posOffset>
            </wp:positionV>
            <wp:extent cx="2194560" cy="1066800"/>
            <wp:effectExtent l="0" t="0" r="0" b="0"/>
            <wp:wrapSquare wrapText="bothSides"/>
            <wp:docPr id="4" name="Picture 4" descr="Disability Confident Employ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sability Confident Employer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4560" cy="1066800"/>
                    </a:xfrm>
                    <a:prstGeom prst="rect">
                      <a:avLst/>
                    </a:prstGeom>
                    <a:noFill/>
                    <a:ln>
                      <a:noFill/>
                    </a:ln>
                  </pic:spPr>
                </pic:pic>
              </a:graphicData>
            </a:graphic>
          </wp:anchor>
        </w:drawing>
      </w:r>
      <w:r w:rsidRPr="000D4CD5">
        <w:t>Arts Council of Wales is committed to making information available in large print, easy read, braille, audio and British Sign Language and will endeavour to provide information in languages other than Welsh or English on request. Arts Council of Wales operates an equal opportunities policy.</w:t>
      </w:r>
    </w:p>
    <w:p w14:paraId="791139CA" w14:textId="2F749BFE" w:rsidR="00712CEA" w:rsidRDefault="00712CEA">
      <w:pPr>
        <w:spacing w:before="0" w:after="160" w:line="259" w:lineRule="auto"/>
      </w:pPr>
      <w:r>
        <w:br w:type="page"/>
      </w:r>
    </w:p>
    <w:p w14:paraId="15C29534" w14:textId="14960181" w:rsidR="0050087B" w:rsidRDefault="0050087B" w:rsidP="00C54FAA">
      <w:pPr>
        <w:pStyle w:val="Heading2"/>
        <w:spacing w:after="720"/>
      </w:pPr>
      <w:r>
        <w:lastRenderedPageBreak/>
        <w:t>Contents</w:t>
      </w:r>
    </w:p>
    <w:p w14:paraId="514538A6" w14:textId="5C574983" w:rsidR="0050087B" w:rsidRDefault="0050087B">
      <w:pPr>
        <w:pStyle w:val="TOC1"/>
        <w:tabs>
          <w:tab w:val="right" w:leader="dot" w:pos="9016"/>
        </w:tabs>
        <w:rPr>
          <w:rFonts w:asciiTheme="minorHAnsi" w:eastAsiaTheme="minorEastAsia" w:hAnsiTheme="minorHAnsi"/>
          <w:noProof/>
          <w:kern w:val="2"/>
          <w:sz w:val="24"/>
          <w:szCs w:val="24"/>
          <w:lang w:eastAsia="en-GB"/>
          <w14:ligatures w14:val="standardContextual"/>
        </w:rPr>
      </w:pPr>
      <w:r>
        <w:fldChar w:fldCharType="begin"/>
      </w:r>
      <w:r>
        <w:instrText xml:space="preserve"> TOC \h \z \u \t "Heading 2,1" </w:instrText>
      </w:r>
      <w:r>
        <w:fldChar w:fldCharType="separate"/>
      </w:r>
      <w:hyperlink w:anchor="_Toc206404821" w:history="1">
        <w:r w:rsidRPr="00C90DFE">
          <w:rPr>
            <w:rStyle w:val="Hyperlink"/>
            <w:noProof/>
          </w:rPr>
          <w:t>Introduction</w:t>
        </w:r>
        <w:r>
          <w:rPr>
            <w:noProof/>
            <w:webHidden/>
          </w:rPr>
          <w:tab/>
        </w:r>
        <w:r>
          <w:rPr>
            <w:noProof/>
            <w:webHidden/>
          </w:rPr>
          <w:fldChar w:fldCharType="begin"/>
        </w:r>
        <w:r>
          <w:rPr>
            <w:noProof/>
            <w:webHidden/>
          </w:rPr>
          <w:instrText xml:space="preserve"> PAGEREF _Toc206404821 \h </w:instrText>
        </w:r>
        <w:r>
          <w:rPr>
            <w:noProof/>
            <w:webHidden/>
          </w:rPr>
        </w:r>
        <w:r>
          <w:rPr>
            <w:noProof/>
            <w:webHidden/>
          </w:rPr>
          <w:fldChar w:fldCharType="separate"/>
        </w:r>
        <w:r>
          <w:rPr>
            <w:noProof/>
            <w:webHidden/>
          </w:rPr>
          <w:t>4</w:t>
        </w:r>
        <w:r>
          <w:rPr>
            <w:noProof/>
            <w:webHidden/>
          </w:rPr>
          <w:fldChar w:fldCharType="end"/>
        </w:r>
      </w:hyperlink>
    </w:p>
    <w:p w14:paraId="679B2A45" w14:textId="58F59DF2" w:rsidR="0050087B" w:rsidRDefault="0050087B">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06404822" w:history="1">
        <w:r w:rsidRPr="00C90DFE">
          <w:rPr>
            <w:rStyle w:val="Hyperlink"/>
            <w:noProof/>
          </w:rPr>
          <w:t>Our Equality Plan objectives</w:t>
        </w:r>
        <w:r>
          <w:rPr>
            <w:noProof/>
            <w:webHidden/>
          </w:rPr>
          <w:tab/>
        </w:r>
        <w:r>
          <w:rPr>
            <w:noProof/>
            <w:webHidden/>
          </w:rPr>
          <w:fldChar w:fldCharType="begin"/>
        </w:r>
        <w:r>
          <w:rPr>
            <w:noProof/>
            <w:webHidden/>
          </w:rPr>
          <w:instrText xml:space="preserve"> PAGEREF _Toc206404822 \h </w:instrText>
        </w:r>
        <w:r>
          <w:rPr>
            <w:noProof/>
            <w:webHidden/>
          </w:rPr>
        </w:r>
        <w:r>
          <w:rPr>
            <w:noProof/>
            <w:webHidden/>
          </w:rPr>
          <w:fldChar w:fldCharType="separate"/>
        </w:r>
        <w:r>
          <w:rPr>
            <w:noProof/>
            <w:webHidden/>
          </w:rPr>
          <w:t>7</w:t>
        </w:r>
        <w:r>
          <w:rPr>
            <w:noProof/>
            <w:webHidden/>
          </w:rPr>
          <w:fldChar w:fldCharType="end"/>
        </w:r>
      </w:hyperlink>
    </w:p>
    <w:p w14:paraId="46B17D78" w14:textId="16BD2F8A" w:rsidR="0050087B" w:rsidRDefault="0050087B">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06404823" w:history="1">
        <w:r w:rsidRPr="00C90DFE">
          <w:rPr>
            <w:rStyle w:val="Hyperlink"/>
            <w:noProof/>
          </w:rPr>
          <w:t>What key actions did we progress this year?</w:t>
        </w:r>
        <w:r>
          <w:rPr>
            <w:noProof/>
            <w:webHidden/>
          </w:rPr>
          <w:tab/>
        </w:r>
        <w:r>
          <w:rPr>
            <w:noProof/>
            <w:webHidden/>
          </w:rPr>
          <w:fldChar w:fldCharType="begin"/>
        </w:r>
        <w:r>
          <w:rPr>
            <w:noProof/>
            <w:webHidden/>
          </w:rPr>
          <w:instrText xml:space="preserve"> PAGEREF _Toc206404823 \h </w:instrText>
        </w:r>
        <w:r>
          <w:rPr>
            <w:noProof/>
            <w:webHidden/>
          </w:rPr>
        </w:r>
        <w:r>
          <w:rPr>
            <w:noProof/>
            <w:webHidden/>
          </w:rPr>
          <w:fldChar w:fldCharType="separate"/>
        </w:r>
        <w:r>
          <w:rPr>
            <w:noProof/>
            <w:webHidden/>
          </w:rPr>
          <w:t>9</w:t>
        </w:r>
        <w:r>
          <w:rPr>
            <w:noProof/>
            <w:webHidden/>
          </w:rPr>
          <w:fldChar w:fldCharType="end"/>
        </w:r>
      </w:hyperlink>
    </w:p>
    <w:p w14:paraId="22274DB8" w14:textId="027FAF7E" w:rsidR="0050087B" w:rsidRDefault="0050087B">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06404824" w:history="1">
        <w:r w:rsidRPr="00C90DFE">
          <w:rPr>
            <w:rStyle w:val="Hyperlink"/>
            <w:noProof/>
          </w:rPr>
          <w:t>What challenges do we face moving forward?</w:t>
        </w:r>
        <w:r>
          <w:rPr>
            <w:noProof/>
            <w:webHidden/>
          </w:rPr>
          <w:tab/>
        </w:r>
        <w:r>
          <w:rPr>
            <w:noProof/>
            <w:webHidden/>
          </w:rPr>
          <w:fldChar w:fldCharType="begin"/>
        </w:r>
        <w:r>
          <w:rPr>
            <w:noProof/>
            <w:webHidden/>
          </w:rPr>
          <w:instrText xml:space="preserve"> PAGEREF _Toc206404824 \h </w:instrText>
        </w:r>
        <w:r>
          <w:rPr>
            <w:noProof/>
            <w:webHidden/>
          </w:rPr>
        </w:r>
        <w:r>
          <w:rPr>
            <w:noProof/>
            <w:webHidden/>
          </w:rPr>
          <w:fldChar w:fldCharType="separate"/>
        </w:r>
        <w:r>
          <w:rPr>
            <w:noProof/>
            <w:webHidden/>
          </w:rPr>
          <w:t>22</w:t>
        </w:r>
        <w:r>
          <w:rPr>
            <w:noProof/>
            <w:webHidden/>
          </w:rPr>
          <w:fldChar w:fldCharType="end"/>
        </w:r>
      </w:hyperlink>
    </w:p>
    <w:p w14:paraId="58DD5F9D" w14:textId="72D5DD44" w:rsidR="0050087B" w:rsidRDefault="0050087B">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06404825" w:history="1">
        <w:r w:rsidRPr="00C90DFE">
          <w:rPr>
            <w:rStyle w:val="Hyperlink"/>
            <w:noProof/>
          </w:rPr>
          <w:t>What does our data tell us about how well we have done?</w:t>
        </w:r>
        <w:r>
          <w:rPr>
            <w:noProof/>
            <w:webHidden/>
          </w:rPr>
          <w:tab/>
        </w:r>
        <w:r>
          <w:rPr>
            <w:noProof/>
            <w:webHidden/>
          </w:rPr>
          <w:fldChar w:fldCharType="begin"/>
        </w:r>
        <w:r>
          <w:rPr>
            <w:noProof/>
            <w:webHidden/>
          </w:rPr>
          <w:instrText xml:space="preserve"> PAGEREF _Toc206404825 \h </w:instrText>
        </w:r>
        <w:r>
          <w:rPr>
            <w:noProof/>
            <w:webHidden/>
          </w:rPr>
        </w:r>
        <w:r>
          <w:rPr>
            <w:noProof/>
            <w:webHidden/>
          </w:rPr>
          <w:fldChar w:fldCharType="separate"/>
        </w:r>
        <w:r>
          <w:rPr>
            <w:noProof/>
            <w:webHidden/>
          </w:rPr>
          <w:t>23</w:t>
        </w:r>
        <w:r>
          <w:rPr>
            <w:noProof/>
            <w:webHidden/>
          </w:rPr>
          <w:fldChar w:fldCharType="end"/>
        </w:r>
      </w:hyperlink>
    </w:p>
    <w:p w14:paraId="3FA9E6B9" w14:textId="5090FBEA" w:rsidR="0050087B" w:rsidRDefault="0050087B">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06404826" w:history="1">
        <w:r w:rsidRPr="00C90DFE">
          <w:rPr>
            <w:rStyle w:val="Hyperlink"/>
            <w:noProof/>
          </w:rPr>
          <w:t>Our Internal Equalities Data 2023/24 – Employees and job applicants</w:t>
        </w:r>
        <w:r>
          <w:rPr>
            <w:noProof/>
            <w:webHidden/>
          </w:rPr>
          <w:tab/>
        </w:r>
        <w:r>
          <w:rPr>
            <w:noProof/>
            <w:webHidden/>
          </w:rPr>
          <w:fldChar w:fldCharType="begin"/>
        </w:r>
        <w:r>
          <w:rPr>
            <w:noProof/>
            <w:webHidden/>
          </w:rPr>
          <w:instrText xml:space="preserve"> PAGEREF _Toc206404826 \h </w:instrText>
        </w:r>
        <w:r>
          <w:rPr>
            <w:noProof/>
            <w:webHidden/>
          </w:rPr>
        </w:r>
        <w:r>
          <w:rPr>
            <w:noProof/>
            <w:webHidden/>
          </w:rPr>
          <w:fldChar w:fldCharType="separate"/>
        </w:r>
        <w:r>
          <w:rPr>
            <w:noProof/>
            <w:webHidden/>
          </w:rPr>
          <w:t>36</w:t>
        </w:r>
        <w:r>
          <w:rPr>
            <w:noProof/>
            <w:webHidden/>
          </w:rPr>
          <w:fldChar w:fldCharType="end"/>
        </w:r>
      </w:hyperlink>
    </w:p>
    <w:p w14:paraId="74051521" w14:textId="272ADA61" w:rsidR="0050087B" w:rsidRDefault="0050087B">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06404827" w:history="1">
        <w:r w:rsidRPr="00C90DFE">
          <w:rPr>
            <w:rStyle w:val="Hyperlink"/>
            <w:noProof/>
          </w:rPr>
          <w:t>Strategic Equality Committee</w:t>
        </w:r>
        <w:r>
          <w:rPr>
            <w:noProof/>
            <w:webHidden/>
          </w:rPr>
          <w:tab/>
        </w:r>
        <w:r>
          <w:rPr>
            <w:noProof/>
            <w:webHidden/>
          </w:rPr>
          <w:fldChar w:fldCharType="begin"/>
        </w:r>
        <w:r>
          <w:rPr>
            <w:noProof/>
            <w:webHidden/>
          </w:rPr>
          <w:instrText xml:space="preserve"> PAGEREF _Toc206404827 \h </w:instrText>
        </w:r>
        <w:r>
          <w:rPr>
            <w:noProof/>
            <w:webHidden/>
          </w:rPr>
        </w:r>
        <w:r>
          <w:rPr>
            <w:noProof/>
            <w:webHidden/>
          </w:rPr>
          <w:fldChar w:fldCharType="separate"/>
        </w:r>
        <w:r>
          <w:rPr>
            <w:noProof/>
            <w:webHidden/>
          </w:rPr>
          <w:t>75</w:t>
        </w:r>
        <w:r>
          <w:rPr>
            <w:noProof/>
            <w:webHidden/>
          </w:rPr>
          <w:fldChar w:fldCharType="end"/>
        </w:r>
      </w:hyperlink>
    </w:p>
    <w:p w14:paraId="02088F99" w14:textId="0A833D86" w:rsidR="0050087B" w:rsidRDefault="0050087B">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06404828" w:history="1">
        <w:r w:rsidRPr="00C90DFE">
          <w:rPr>
            <w:rStyle w:val="Hyperlink"/>
            <w:noProof/>
          </w:rPr>
          <w:t>Meeting our Legislative Responsibilities</w:t>
        </w:r>
        <w:r>
          <w:rPr>
            <w:noProof/>
            <w:webHidden/>
          </w:rPr>
          <w:tab/>
        </w:r>
        <w:r>
          <w:rPr>
            <w:noProof/>
            <w:webHidden/>
          </w:rPr>
          <w:fldChar w:fldCharType="begin"/>
        </w:r>
        <w:r>
          <w:rPr>
            <w:noProof/>
            <w:webHidden/>
          </w:rPr>
          <w:instrText xml:space="preserve"> PAGEREF _Toc206404828 \h </w:instrText>
        </w:r>
        <w:r>
          <w:rPr>
            <w:noProof/>
            <w:webHidden/>
          </w:rPr>
        </w:r>
        <w:r>
          <w:rPr>
            <w:noProof/>
            <w:webHidden/>
          </w:rPr>
          <w:fldChar w:fldCharType="separate"/>
        </w:r>
        <w:r>
          <w:rPr>
            <w:noProof/>
            <w:webHidden/>
          </w:rPr>
          <w:t>75</w:t>
        </w:r>
        <w:r>
          <w:rPr>
            <w:noProof/>
            <w:webHidden/>
          </w:rPr>
          <w:fldChar w:fldCharType="end"/>
        </w:r>
      </w:hyperlink>
    </w:p>
    <w:p w14:paraId="1D7996C2" w14:textId="7CD630A8" w:rsidR="0050087B" w:rsidRDefault="0050087B">
      <w:pPr>
        <w:pStyle w:val="TOC1"/>
        <w:tabs>
          <w:tab w:val="right" w:leader="dot" w:pos="9016"/>
        </w:tabs>
        <w:rPr>
          <w:rFonts w:asciiTheme="minorHAnsi" w:eastAsiaTheme="minorEastAsia" w:hAnsiTheme="minorHAnsi"/>
          <w:noProof/>
          <w:kern w:val="2"/>
          <w:sz w:val="24"/>
          <w:szCs w:val="24"/>
          <w:lang w:eastAsia="en-GB"/>
          <w14:ligatures w14:val="standardContextual"/>
        </w:rPr>
      </w:pPr>
      <w:hyperlink w:anchor="_Toc206404829" w:history="1">
        <w:r w:rsidRPr="00C90DFE">
          <w:rPr>
            <w:rStyle w:val="Hyperlink"/>
            <w:noProof/>
          </w:rPr>
          <w:t>Evidence of the 5 Ways of Working</w:t>
        </w:r>
        <w:r>
          <w:rPr>
            <w:noProof/>
            <w:webHidden/>
          </w:rPr>
          <w:tab/>
        </w:r>
        <w:r>
          <w:rPr>
            <w:noProof/>
            <w:webHidden/>
          </w:rPr>
          <w:fldChar w:fldCharType="begin"/>
        </w:r>
        <w:r>
          <w:rPr>
            <w:noProof/>
            <w:webHidden/>
          </w:rPr>
          <w:instrText xml:space="preserve"> PAGEREF _Toc206404829 \h </w:instrText>
        </w:r>
        <w:r>
          <w:rPr>
            <w:noProof/>
            <w:webHidden/>
          </w:rPr>
        </w:r>
        <w:r>
          <w:rPr>
            <w:noProof/>
            <w:webHidden/>
          </w:rPr>
          <w:fldChar w:fldCharType="separate"/>
        </w:r>
        <w:r>
          <w:rPr>
            <w:noProof/>
            <w:webHidden/>
          </w:rPr>
          <w:t>77</w:t>
        </w:r>
        <w:r>
          <w:rPr>
            <w:noProof/>
            <w:webHidden/>
          </w:rPr>
          <w:fldChar w:fldCharType="end"/>
        </w:r>
      </w:hyperlink>
    </w:p>
    <w:p w14:paraId="2016B27B" w14:textId="5C995077" w:rsidR="0050087B" w:rsidRDefault="0050087B">
      <w:pPr>
        <w:spacing w:before="0" w:after="160" w:line="259" w:lineRule="auto"/>
        <w:rPr>
          <w:rFonts w:eastAsiaTheme="majorEastAsia" w:cstheme="majorBidi"/>
          <w:b/>
          <w:bCs/>
          <w:sz w:val="40"/>
          <w:szCs w:val="26"/>
        </w:rPr>
      </w:pPr>
      <w:r>
        <w:fldChar w:fldCharType="end"/>
      </w:r>
      <w:r>
        <w:br w:type="page"/>
      </w:r>
    </w:p>
    <w:p w14:paraId="022B5427" w14:textId="1C5FBE5D" w:rsidR="002011AC" w:rsidRDefault="002011AC" w:rsidP="00C54FAA">
      <w:pPr>
        <w:pStyle w:val="Heading2"/>
      </w:pPr>
      <w:bookmarkStart w:id="3" w:name="_Toc206404821"/>
      <w:r>
        <w:lastRenderedPageBreak/>
        <w:t>Introduction</w:t>
      </w:r>
      <w:bookmarkEnd w:id="3"/>
      <w:r>
        <w:t xml:space="preserve"> </w:t>
      </w:r>
    </w:p>
    <w:p w14:paraId="5347FFD5" w14:textId="77777777" w:rsidR="002011AC" w:rsidRDefault="002011AC" w:rsidP="002011AC">
      <w:pPr>
        <w:pStyle w:val="Largeprintbodycopy"/>
      </w:pPr>
      <w:r>
        <w:t xml:space="preserve">The Public Sector Equality Duty sets out specific duties for the public sector in Wales to support and help progress on equalities work. For the Arts Council of Wales, reporting on Equalities is more than a legal requirement, it’s fundamental to the delivery of our core priorities. </w:t>
      </w:r>
    </w:p>
    <w:p w14:paraId="0C2E79E8" w14:textId="77777777" w:rsidR="002011AC" w:rsidRDefault="002011AC" w:rsidP="002011AC">
      <w:pPr>
        <w:pStyle w:val="Largeprintbodycopy"/>
      </w:pPr>
      <w:r>
        <w:t xml:space="preserve">Our new </w:t>
      </w:r>
      <w:proofErr w:type="gramStart"/>
      <w:r>
        <w:t>10 year</w:t>
      </w:r>
      <w:proofErr w:type="gramEnd"/>
      <w:r>
        <w:t xml:space="preserve"> strategy for the arts in Wales states that the role of the Arts Council is to create an environment where the knowledge, understanding and practice of the arts can flourish and where everybody in Wales can engage with the arts. We want a Wales of ambition and fairness where the most exciting arts are created; arts that are integral to the health and wellbeing of the nation, relevant to all communities and where opportunities exist for the voices of Wales to inspire and be inspired by the world around us. This mission is underpinned by six principles, one of which is Equality &amp; Engagement. This principle maintains that:</w:t>
      </w:r>
    </w:p>
    <w:p w14:paraId="6E07767F" w14:textId="77777777" w:rsidR="002011AC" w:rsidRDefault="002011AC" w:rsidP="002011AC">
      <w:pPr>
        <w:pStyle w:val="Largeprintbodycopy"/>
      </w:pPr>
      <w:r>
        <w:lastRenderedPageBreak/>
        <w:t>Everyone has the right to enjoy and take part in our culture, language, landscape, and art. Arts and culture in Wales should reflect the lives of everyone – they belong to us all. We will seek to remove the barriers and challenges faced in experiencing the arts. We will make sure people from diverse communities are fully represented in the workforce, as leaders, decision-makers, creators, visitors, participants and audience members.</w:t>
      </w:r>
    </w:p>
    <w:p w14:paraId="2F59CF56" w14:textId="77777777" w:rsidR="002011AC" w:rsidRDefault="002011AC" w:rsidP="002011AC">
      <w:pPr>
        <w:pStyle w:val="Largeprintbodycopy"/>
      </w:pPr>
      <w:r>
        <w:t xml:space="preserve">Our strategic equalities action plan and our widening engagement action plan asserted our belief as an organisation that culture in Wales should reflect the lives of all its citizens. People who are culturally and ethnically diverse, neuro-divergent, deaf and disabled people, LGBTQ+ people and people facing social-economic disadvantage are integral and central to our cultural life. Our approach in taking forward our work is one of zero tolerance to racism and </w:t>
      </w:r>
      <w:proofErr w:type="gramStart"/>
      <w:r>
        <w:t>ableism</w:t>
      </w:r>
      <w:proofErr w:type="gramEnd"/>
      <w:r>
        <w:t xml:space="preserve"> and we continue to work towards ensuring people from these communities are fully represented in the workforce, as </w:t>
      </w:r>
      <w:r>
        <w:lastRenderedPageBreak/>
        <w:t xml:space="preserve">decision makers, as visitors, as creators, participants and as audience members. </w:t>
      </w:r>
    </w:p>
    <w:p w14:paraId="2373F0FB" w14:textId="77777777" w:rsidR="002011AC" w:rsidRDefault="002011AC" w:rsidP="002011AC">
      <w:pPr>
        <w:pStyle w:val="Largeprintbodycopy"/>
      </w:pPr>
      <w:r>
        <w:t xml:space="preserve">Our vision is for a fair and equal Wales where the arts are widely and easily available for everyone. We’re determined to champion diversity and to break down the barriers that prevent this from happening. </w:t>
      </w:r>
    </w:p>
    <w:p w14:paraId="31F0A5C0" w14:textId="6F622F4A" w:rsidR="002011AC" w:rsidRPr="001C72DB" w:rsidRDefault="002011AC" w:rsidP="001C72DB">
      <w:pPr>
        <w:pStyle w:val="Largeprintbodycopy"/>
      </w:pPr>
      <w:r w:rsidRPr="001C72DB">
        <w:t xml:space="preserve">“A key focus for our work in 2023-24 was concluding our Arts Investment Review. This was a key programme of work at the heart of achieving significant progress against </w:t>
      </w:r>
      <w:proofErr w:type="gramStart"/>
      <w:r w:rsidRPr="001C72DB">
        <w:t>all of</w:t>
      </w:r>
      <w:proofErr w:type="gramEnd"/>
      <w:r w:rsidRPr="001C72DB">
        <w:t xml:space="preserve"> our equality objectives. The process had been designed to achieve a significant transformation in the number and type of organisations in receipt of multi year funding from us, with a particular focus on addressing our equalities and widening engagement agenda. The outcome of the review clearly signified our intention to transform and our ongoing commitment to equity and equality across the sector. We saw an increase in the number of organisations led by disabled people and people from culturally and ethnically diverse backgrounds and a more meaningful and improved </w:t>
      </w:r>
      <w:r w:rsidRPr="001C72DB">
        <w:lastRenderedPageBreak/>
        <w:t>commitment from arts organisations across the whole sector to ensuring equality and widening engagement is at the heart of their work.</w:t>
      </w:r>
    </w:p>
    <w:p w14:paraId="1FE41672" w14:textId="3A510EE2" w:rsidR="002011AC" w:rsidRDefault="002011AC" w:rsidP="002011AC">
      <w:pPr>
        <w:pStyle w:val="Largeprintbodycopy"/>
      </w:pPr>
      <w:r>
        <w:t>2023-24, the final year of our current strategic equality action saw a real step change in the arts in Wales and real progress in advancing our equalities aims.”</w:t>
      </w:r>
    </w:p>
    <w:p w14:paraId="11188C27" w14:textId="326360B7" w:rsidR="002011AC" w:rsidRDefault="002011AC" w:rsidP="002011AC">
      <w:pPr>
        <w:pStyle w:val="Largeprintbodycopy"/>
      </w:pPr>
      <w:r>
        <w:t xml:space="preserve">Devinda De Silva, Chair, Strategic Equality Committee </w:t>
      </w:r>
    </w:p>
    <w:p w14:paraId="75C57534" w14:textId="77777777" w:rsidR="002011AC" w:rsidRPr="000C30E4" w:rsidRDefault="002011AC" w:rsidP="00C54FAA">
      <w:pPr>
        <w:pStyle w:val="Heading2"/>
      </w:pPr>
      <w:bookmarkStart w:id="4" w:name="_Toc206404822"/>
      <w:r w:rsidRPr="000C30E4">
        <w:t xml:space="preserve">Our </w:t>
      </w:r>
      <w:r w:rsidRPr="004A70B3">
        <w:t>Equality Plan objectives</w:t>
      </w:r>
      <w:bookmarkEnd w:id="4"/>
    </w:p>
    <w:p w14:paraId="332E3F35" w14:textId="74AA5DE8" w:rsidR="002011AC" w:rsidRDefault="002011AC" w:rsidP="004A70B3">
      <w:pPr>
        <w:pStyle w:val="Largeprintbodycopy"/>
        <w:spacing w:after="120"/>
      </w:pPr>
      <w:r>
        <w:t>Our 2020-2024 plan has five objectives. These are:</w:t>
      </w:r>
    </w:p>
    <w:p w14:paraId="103B9CB6" w14:textId="77777777" w:rsidR="002011AC" w:rsidRDefault="002011AC" w:rsidP="00ED7997">
      <w:pPr>
        <w:pStyle w:val="ListParagraph"/>
      </w:pPr>
      <w:r w:rsidRPr="00ED7997">
        <w:t>•</w:t>
      </w:r>
      <w:r w:rsidRPr="00ED7997">
        <w:tab/>
        <w:t>Engage</w:t>
      </w:r>
      <w:r>
        <w:t>, consult with and inform our partners and the communities we aim to reach and in so doing challenge and question our knowledge and experience.</w:t>
      </w:r>
    </w:p>
    <w:p w14:paraId="104FFF16" w14:textId="77777777" w:rsidR="002011AC" w:rsidRDefault="002011AC" w:rsidP="00ED7997">
      <w:pPr>
        <w:pStyle w:val="ListParagraph"/>
      </w:pPr>
      <w:r>
        <w:t>•</w:t>
      </w:r>
      <w:r>
        <w:tab/>
        <w:t xml:space="preserve">Develop a workforce that reflects the diversity of Wales by increasing the number of people with protected characteristics employed in the arts and </w:t>
      </w:r>
      <w:r>
        <w:lastRenderedPageBreak/>
        <w:t>represented in the governance of arts organisations.</w:t>
      </w:r>
    </w:p>
    <w:p w14:paraId="7155EAAF" w14:textId="77777777" w:rsidR="002011AC" w:rsidRDefault="002011AC" w:rsidP="00ED7997">
      <w:pPr>
        <w:pStyle w:val="ListParagraph"/>
      </w:pPr>
      <w:r>
        <w:t>•</w:t>
      </w:r>
      <w:r>
        <w:tab/>
        <w:t>Work to eliminate pay gaps across the arts sector and ensure fair and equal pay for all artists working in Wales.</w:t>
      </w:r>
    </w:p>
    <w:p w14:paraId="46C464E8" w14:textId="77777777" w:rsidR="002011AC" w:rsidRDefault="002011AC" w:rsidP="00ED7997">
      <w:pPr>
        <w:pStyle w:val="ListParagraph"/>
      </w:pPr>
      <w:r>
        <w:t>•</w:t>
      </w:r>
      <w:r>
        <w:tab/>
        <w:t>Increase the number of diverse artists and arts organisations accessing funding and support to create and present their own art on their own terms.</w:t>
      </w:r>
    </w:p>
    <w:p w14:paraId="352C1434" w14:textId="77777777" w:rsidR="002011AC" w:rsidRDefault="002011AC" w:rsidP="00ED7997">
      <w:pPr>
        <w:pStyle w:val="ListParagraph"/>
      </w:pPr>
      <w:r>
        <w:t>•</w:t>
      </w:r>
      <w:r>
        <w:tab/>
        <w:t>Increase the diversity of those engaging with the arts as audience members and creative participants.</w:t>
      </w:r>
    </w:p>
    <w:p w14:paraId="770FE894" w14:textId="77777777" w:rsidR="002011AC" w:rsidRDefault="002011AC" w:rsidP="002011AC">
      <w:pPr>
        <w:pStyle w:val="Largeprintbodycopy"/>
      </w:pPr>
      <w:r>
        <w:t xml:space="preserve">These five objectives cover all protected characteristics. However, when we published our new plan in </w:t>
      </w:r>
      <w:proofErr w:type="gramStart"/>
      <w:r>
        <w:t>2020</w:t>
      </w:r>
      <w:proofErr w:type="gramEnd"/>
      <w:r>
        <w:t xml:space="preserve"> we continued to give specific emphasis to increasing engagement amongst people from culturally and ethnically diverse backgrounds and deaf, disabled and neurodivergent people. </w:t>
      </w:r>
    </w:p>
    <w:p w14:paraId="385A5FDD" w14:textId="6989863C" w:rsidR="002011AC" w:rsidRDefault="002011AC" w:rsidP="00C54FAA">
      <w:pPr>
        <w:pStyle w:val="Heading2"/>
      </w:pPr>
      <w:bookmarkStart w:id="5" w:name="_Toc206404823"/>
      <w:r>
        <w:lastRenderedPageBreak/>
        <w:t>What key actions did we progress this year?</w:t>
      </w:r>
      <w:bookmarkEnd w:id="5"/>
    </w:p>
    <w:p w14:paraId="7E1C82EA" w14:textId="77777777" w:rsidR="002011AC" w:rsidRDefault="002011AC" w:rsidP="00ED7997">
      <w:pPr>
        <w:pStyle w:val="Heading3"/>
      </w:pPr>
      <w:r>
        <w:t>Arts Investment Review</w:t>
      </w:r>
    </w:p>
    <w:p w14:paraId="26D73ED9" w14:textId="77777777" w:rsidR="002011AC" w:rsidRDefault="002011AC" w:rsidP="002011AC">
      <w:pPr>
        <w:pStyle w:val="Largeprintbodycopy"/>
      </w:pPr>
      <w:r>
        <w:t xml:space="preserve">This was our key programme of work in the final year of the current strategic equality action plan and one that dominated the work of the Council as a whole. The programme was designed to progress </w:t>
      </w:r>
      <w:proofErr w:type="gramStart"/>
      <w:r>
        <w:t>all of</w:t>
      </w:r>
      <w:proofErr w:type="gramEnd"/>
      <w:r>
        <w:t xml:space="preserve"> our equality objectives and bring about real change to the arts sector in Wales. The final decision process took place during 2023/24.</w:t>
      </w:r>
    </w:p>
    <w:p w14:paraId="2A92DDC7" w14:textId="77777777" w:rsidR="002011AC" w:rsidRDefault="002011AC" w:rsidP="002011AC">
      <w:pPr>
        <w:pStyle w:val="Largeprintbodycopy"/>
      </w:pPr>
      <w:r>
        <w:t xml:space="preserve">In the previous year we had led an open consultation to inform our design of the application process which we believe contributed to a record number of applications, with 139 organisations eligible for investment compared to 94 in 2015. </w:t>
      </w:r>
    </w:p>
    <w:p w14:paraId="5F52F80D" w14:textId="77777777" w:rsidR="002011AC" w:rsidRDefault="002011AC" w:rsidP="002011AC">
      <w:pPr>
        <w:pStyle w:val="Largeprintbodycopy"/>
      </w:pPr>
      <w:r>
        <w:t>Access considerations were core to the application process – we were open to audio and film applications although none were received and following our now established procedures access support was available to applicants.</w:t>
      </w:r>
    </w:p>
    <w:p w14:paraId="0D0305FC" w14:textId="77777777" w:rsidR="002011AC" w:rsidRDefault="002011AC" w:rsidP="002011AC">
      <w:pPr>
        <w:pStyle w:val="Largeprintbodycopy"/>
      </w:pPr>
      <w:r>
        <w:lastRenderedPageBreak/>
        <w:t xml:space="preserve">The process had introduced our six principes, including, Widening engagement, as the main assessment criteria. The </w:t>
      </w:r>
      <w:proofErr w:type="gramStart"/>
      <w:r>
        <w:t>decision making</w:t>
      </w:r>
      <w:proofErr w:type="gramEnd"/>
      <w:r>
        <w:t xml:space="preserve"> process also incorporated five balancing factors which included serving communities across </w:t>
      </w:r>
      <w:proofErr w:type="gramStart"/>
      <w:r>
        <w:t>Wales;</w:t>
      </w:r>
      <w:proofErr w:type="gramEnd"/>
      <w:r>
        <w:t xml:space="preserve"> underfunded and unheard voices and the size and shape of applicant organisations.</w:t>
      </w:r>
    </w:p>
    <w:p w14:paraId="4809404E" w14:textId="77777777" w:rsidR="002011AC" w:rsidRDefault="002011AC" w:rsidP="002011AC">
      <w:pPr>
        <w:pStyle w:val="Largeprintbodycopy"/>
      </w:pPr>
      <w:r>
        <w:t>We included broader perspectives by engaging associates as part of the assessment process.</w:t>
      </w:r>
    </w:p>
    <w:p w14:paraId="25F4CD2D" w14:textId="77777777" w:rsidR="002011AC" w:rsidRDefault="002011AC" w:rsidP="002011AC">
      <w:pPr>
        <w:pStyle w:val="Largeprintbodycopy"/>
      </w:pPr>
      <w:r>
        <w:t>The outcome of this Investment Review is a greater range of diversity in the arts in Wales, with funding for more culturally and ethnically diverse led organisations, including Fio and Urban Circle, Taking Flight as well as an increased representation on boards of D/deaf and disabled people. We increased the level of funding to thirteen organisations that were already funded by us, including Disability Arts Cymru, Hijinx and Jukebox Collective.</w:t>
      </w:r>
    </w:p>
    <w:p w14:paraId="3B6FECD9" w14:textId="77777777" w:rsidR="002011AC" w:rsidRDefault="002011AC" w:rsidP="002011AC">
      <w:pPr>
        <w:pStyle w:val="Largeprintbodycopy"/>
      </w:pPr>
      <w:r>
        <w:lastRenderedPageBreak/>
        <w:t>Through the process we identified areas where we need to make further strategic interventions to address gaps or issues. Our commitments include supporting RAMPS Cymru or Craidd to improve the representation of disabled people across the theatre sector in Wales, and a review of traditional music. We have allocated an additional £1.4 million towards these actions which are now being taken forward.</w:t>
      </w:r>
    </w:p>
    <w:p w14:paraId="4FDE0ED5" w14:textId="77777777" w:rsidR="002011AC" w:rsidRDefault="002011AC" w:rsidP="002011AC">
      <w:pPr>
        <w:pStyle w:val="Largeprintbodycopy"/>
      </w:pPr>
      <w:r>
        <w:t xml:space="preserve">Serving communities across Wales was a key consideration in our decision making. We have reduced funding to some organisations based in Cardiff and there are increases in </w:t>
      </w:r>
      <w:proofErr w:type="gramStart"/>
      <w:r>
        <w:t>a number of</w:t>
      </w:r>
      <w:proofErr w:type="gramEnd"/>
      <w:r>
        <w:t xml:space="preserve"> local authorities including Wrexham, Newport, Bridgend, Merthyr Tydfil, and Pembrokeshire. However, we acknowledge that less funding will be going to some areas including Blaenau Gwent, Caerphilly, Conwy, Denbighshire, Neath Port Talbot and Torfaen. We are committed to developing relationships with these local authorities and other local stakeholders to explore how we can best support the arts offer that these communities deserve.</w:t>
      </w:r>
    </w:p>
    <w:p w14:paraId="14EBDE98" w14:textId="77777777" w:rsidR="002011AC" w:rsidRDefault="002011AC" w:rsidP="002011AC">
      <w:pPr>
        <w:pStyle w:val="Largeprintbodycopy"/>
      </w:pPr>
      <w:r>
        <w:lastRenderedPageBreak/>
        <w:t xml:space="preserve">It was pleasing that many organisations that applied, approached the Widening Engagement principle in an honest and self-reflective way, with a commitment to rectifying shortcomings rather than being satisfied with what is currently being done. Most applicants considered the experiences of D/deaf, disabled and neurodivergent artists, and tried to engage with issues surrounding access and accessibility. However, there were some instances where organisations only focused on one element of Widening Engagement. Unfortunately, the weakest element in many applications was related to ethnically and culturally diverse communities. The applications that were intersectional in their approach stood out in the assessment process. For example, Tanio, a community arts organisation based in Bridgend, is taking a proactive approach to widening engagement and intersectionality by working with people of the Global Majority, including Welsh-speaking people of the Global Majority; for example, the organisation is ensuring that </w:t>
      </w:r>
      <w:r>
        <w:lastRenderedPageBreak/>
        <w:t>there are pathways to using the Welsh language built into the Black History Month project.</w:t>
      </w:r>
    </w:p>
    <w:p w14:paraId="37C71F32" w14:textId="77777777" w:rsidR="002011AC" w:rsidRDefault="002011AC" w:rsidP="002011AC">
      <w:pPr>
        <w:pStyle w:val="Largeprintbodycopy"/>
      </w:pPr>
      <w:r>
        <w:t xml:space="preserve">Significantly, </w:t>
      </w:r>
      <w:proofErr w:type="gramStart"/>
      <w:r>
        <w:t>a number of</w:t>
      </w:r>
      <w:proofErr w:type="gramEnd"/>
      <w:r>
        <w:t xml:space="preserve"> the organisations achieving funding for the first time had been developed through our Creative Steps scheme. These were Fio, Jukebox, Taking Flight Theatre and Urban Circle are among the past beneficiaries. </w:t>
      </w:r>
    </w:p>
    <w:p w14:paraId="6D04A0EC" w14:textId="77777777" w:rsidR="002011AC" w:rsidRDefault="002011AC" w:rsidP="002011AC">
      <w:pPr>
        <w:pStyle w:val="Largeprintbodycopy"/>
      </w:pPr>
      <w:r>
        <w:t>We know there is still work to do to bring greater diversity and representation to the sector and our next Strategic equality plan 2024-28 will set out the key aims and actions we intend to put in place to address continue to progress this work.</w:t>
      </w:r>
    </w:p>
    <w:p w14:paraId="659E5CD1" w14:textId="77777777" w:rsidR="002011AC" w:rsidRDefault="002011AC" w:rsidP="00120564">
      <w:pPr>
        <w:pStyle w:val="Heading3"/>
        <w:spacing w:after="120"/>
      </w:pPr>
      <w:r>
        <w:t>Creative Steps</w:t>
      </w:r>
    </w:p>
    <w:p w14:paraId="075BAB1A" w14:textId="77777777" w:rsidR="002011AC" w:rsidRDefault="002011AC" w:rsidP="00120564">
      <w:pPr>
        <w:pStyle w:val="Largeprintbodycopy"/>
        <w:spacing w:before="240"/>
      </w:pPr>
      <w:r>
        <w:t xml:space="preserve">Creative Steps is a major fund that aims to address the barriers individuals face in accessing our funding and the marginalisation of certain communities. The scheme is focused on supporting artists or arts organisations that are ethnically and culturally diverse, deaf, disabled and/or neurodivergent, specifically those </w:t>
      </w:r>
      <w:r>
        <w:lastRenderedPageBreak/>
        <w:t>that have experienced barriers to funding and discrimination.</w:t>
      </w:r>
    </w:p>
    <w:p w14:paraId="62BFAA82" w14:textId="77777777" w:rsidR="002011AC" w:rsidRDefault="002011AC" w:rsidP="002011AC">
      <w:pPr>
        <w:pStyle w:val="Largeprintbodycopy"/>
      </w:pPr>
      <w:r>
        <w:t>In 2023-24, 8 organisations and 63 individuals received funding through the Creative Steps scheme, with the total amount awarded being £1,075,024. In this year we also began a review of the scheme.</w:t>
      </w:r>
    </w:p>
    <w:p w14:paraId="6DFD218E" w14:textId="77777777" w:rsidR="002011AC" w:rsidRDefault="002011AC" w:rsidP="00ED7997">
      <w:pPr>
        <w:pStyle w:val="Heading3"/>
      </w:pPr>
      <w:r>
        <w:t>Widening Engagement Action Plan 2022-25</w:t>
      </w:r>
    </w:p>
    <w:p w14:paraId="22FD26BE" w14:textId="77777777" w:rsidR="002011AC" w:rsidRDefault="002011AC" w:rsidP="00120564">
      <w:pPr>
        <w:pStyle w:val="Largeprintbodycopy"/>
        <w:spacing w:before="240"/>
      </w:pPr>
      <w:r>
        <w:t xml:space="preserve">We continued to progress our work on the delivery of the Widening Engagement Action Plan in partnership with Amgueddfa Cymru. With the support of the Widening Engagement Task Force we focussed on evaluation and communications. </w:t>
      </w:r>
    </w:p>
    <w:p w14:paraId="64C41F10" w14:textId="77777777" w:rsidR="002011AC" w:rsidRDefault="002011AC" w:rsidP="002011AC">
      <w:pPr>
        <w:pStyle w:val="Largeprintbodycopy"/>
      </w:pPr>
      <w:r>
        <w:t>A key project in the action plan was Perspectives, a joint project with Amgueddfa Cymru, supported through Welsh Government’s Anti Racist Wales funding</w:t>
      </w:r>
    </w:p>
    <w:p w14:paraId="52E8930F" w14:textId="77777777" w:rsidR="002011AC" w:rsidRDefault="002011AC" w:rsidP="002011AC">
      <w:pPr>
        <w:pStyle w:val="Largeprintbodycopy"/>
      </w:pPr>
      <w:r w:rsidRPr="00120564">
        <w:rPr>
          <w:rStyle w:val="Heading3Char"/>
        </w:rPr>
        <w:t>Case Study:</w:t>
      </w:r>
      <w:r>
        <w:t xml:space="preserve"> Perspective(s) is a unique collaboration between the Arts Council of Wales and Amgueddfa Cymru, where we are pooling our resources, staffing </w:t>
      </w:r>
      <w:r>
        <w:lastRenderedPageBreak/>
        <w:t xml:space="preserve">and knowledge. It seeks to bring about a step change in how the visual arts and heritage sector reflects the cultural and ethnic diversity of our society. It focuses specifically on two aspects in the Anti-racist Wales Action Plan: Developing the Historical Narrative and Celebrating Diversity. The project aims to: </w:t>
      </w:r>
    </w:p>
    <w:p w14:paraId="3F5E9605" w14:textId="43A6FCE4" w:rsidR="002011AC" w:rsidRDefault="002011AC" w:rsidP="00203ECA">
      <w:pPr>
        <w:pStyle w:val="ListParagraph"/>
        <w:numPr>
          <w:ilvl w:val="0"/>
          <w:numId w:val="13"/>
        </w:numPr>
        <w:ind w:hanging="720"/>
      </w:pPr>
      <w:r>
        <w:t>Decolonise public spaces and collections to ensure they offer balanced and inclusive narratives that acknowledge links to colonialism, slavery, and Empire.</w:t>
      </w:r>
      <w:r w:rsidR="00135984">
        <w:t xml:space="preserve"> </w:t>
      </w:r>
    </w:p>
    <w:p w14:paraId="2AAE030D" w14:textId="4A630F66" w:rsidR="002011AC" w:rsidRDefault="002011AC" w:rsidP="00203ECA">
      <w:pPr>
        <w:pStyle w:val="ListParagraph"/>
        <w:numPr>
          <w:ilvl w:val="0"/>
          <w:numId w:val="13"/>
        </w:numPr>
        <w:ind w:hanging="720"/>
      </w:pPr>
      <w:r>
        <w:t xml:space="preserve">Develop diverse Creative Professionals, by giving them meaningful opportunities in the arts and heritage sector and ensuring they have exposure for their work </w:t>
      </w:r>
    </w:p>
    <w:p w14:paraId="70B7DD44" w14:textId="145CE252" w:rsidR="002011AC" w:rsidRDefault="002011AC" w:rsidP="00203ECA">
      <w:pPr>
        <w:pStyle w:val="ListParagraph"/>
        <w:numPr>
          <w:ilvl w:val="0"/>
          <w:numId w:val="13"/>
        </w:numPr>
        <w:ind w:hanging="720"/>
      </w:pPr>
      <w:r>
        <w:t xml:space="preserve">Work with culturally and ethnically diverse communities to ensure their voice is reflected and represented in the arts and heritage sector and that they are involved in cultural production and have access to spaces and collections </w:t>
      </w:r>
    </w:p>
    <w:p w14:paraId="58B067D9" w14:textId="55528AF4" w:rsidR="002011AC" w:rsidRDefault="002011AC" w:rsidP="00203ECA">
      <w:pPr>
        <w:pStyle w:val="ListParagraph"/>
        <w:numPr>
          <w:ilvl w:val="0"/>
          <w:numId w:val="13"/>
        </w:numPr>
        <w:ind w:hanging="720"/>
      </w:pPr>
      <w:r>
        <w:lastRenderedPageBreak/>
        <w:t>Develop creative outputs and experiences</w:t>
      </w:r>
      <w:r w:rsidR="00135984">
        <w:t xml:space="preserve"> </w:t>
      </w:r>
      <w:r>
        <w:t xml:space="preserve">that will engage but will also challenge audiences and that can be used as a catalyst for learning </w:t>
      </w:r>
    </w:p>
    <w:p w14:paraId="028CCA46" w14:textId="4CC281EA" w:rsidR="002011AC" w:rsidRDefault="002011AC" w:rsidP="00203ECA">
      <w:pPr>
        <w:pStyle w:val="ListParagraph"/>
        <w:numPr>
          <w:ilvl w:val="0"/>
          <w:numId w:val="13"/>
        </w:numPr>
        <w:ind w:hanging="720"/>
      </w:pPr>
      <w:r>
        <w:t xml:space="preserve">Develop new ways of working within our organisations that are democratic, inclusive, and intersectional and can become best practice within the sector. </w:t>
      </w:r>
    </w:p>
    <w:p w14:paraId="6E389C1E" w14:textId="77777777" w:rsidR="002011AC" w:rsidRDefault="002011AC" w:rsidP="002011AC">
      <w:pPr>
        <w:pStyle w:val="Largeprintbodycopy"/>
      </w:pPr>
      <w:r>
        <w:t>The approach for Perspective(s) is a collaborative one. It brings together each of the seven National Museums to work in partnership with a Visual Arts Organsiation. In turn, they have recruited a Creative Professional and then collectively they are working with communities and critical friends to meet the Perspective(s) aims.</w:t>
      </w:r>
    </w:p>
    <w:p w14:paraId="0CCA300D" w14:textId="77777777" w:rsidR="002011AC" w:rsidRDefault="002011AC" w:rsidP="002011AC">
      <w:pPr>
        <w:pStyle w:val="Largeprintbodycopy"/>
      </w:pPr>
      <w:r>
        <w:t xml:space="preserve">Perspective(s) has been a continuous learning process. We are learning by doing, through delivering the programme and overcoming challenges. The creative professionals are exploring decolonisation in a much broader sense than we may have initially anticipated. They are thinking about where power lies in </w:t>
      </w:r>
      <w:r>
        <w:lastRenderedPageBreak/>
        <w:t>organisations, they are thinking about relationships between themselves and organisations, and exploring ways of shifting power dynamics and they are developing more inclusive ways of working</w:t>
      </w:r>
    </w:p>
    <w:p w14:paraId="43A22496" w14:textId="77777777" w:rsidR="002011AC" w:rsidRDefault="002011AC" w:rsidP="002011AC">
      <w:pPr>
        <w:pStyle w:val="Largeprintbodycopy"/>
      </w:pPr>
      <w:r>
        <w:t>Another key piece of work taken forward in this year was the second phase of our disability focussed research. This work focussed on exploring the development of minimum standards of access to arts venues and museums. Richie Turner Associates were commissioned to undertake this research, working with:</w:t>
      </w:r>
    </w:p>
    <w:p w14:paraId="3E625B5E" w14:textId="77777777" w:rsidR="002011AC" w:rsidRDefault="002011AC" w:rsidP="00ED7997">
      <w:pPr>
        <w:pStyle w:val="ListParagraph"/>
      </w:pPr>
      <w:r>
        <w:rPr>
          <w:rFonts w:ascii="Times New Roman" w:hAnsi="Times New Roman" w:cs="Times New Roman"/>
        </w:rPr>
        <w:t>●</w:t>
      </w:r>
      <w:r>
        <w:tab/>
        <w:t>Trevor Palmer: Physical Disability and Learning Disability Consultant</w:t>
      </w:r>
    </w:p>
    <w:p w14:paraId="5E580CEC" w14:textId="77777777" w:rsidR="002011AC" w:rsidRDefault="002011AC" w:rsidP="00ED7997">
      <w:pPr>
        <w:pStyle w:val="ListParagraph"/>
      </w:pPr>
      <w:r>
        <w:rPr>
          <w:rFonts w:ascii="Times New Roman" w:hAnsi="Times New Roman" w:cs="Times New Roman"/>
        </w:rPr>
        <w:t>●</w:t>
      </w:r>
      <w:r>
        <w:tab/>
        <w:t>Jonny Cotsen: D/deaf Consultant</w:t>
      </w:r>
    </w:p>
    <w:p w14:paraId="72F4A986" w14:textId="77777777" w:rsidR="002011AC" w:rsidRDefault="002011AC" w:rsidP="00ED7997">
      <w:pPr>
        <w:pStyle w:val="ListParagraph"/>
      </w:pPr>
      <w:r>
        <w:rPr>
          <w:rFonts w:ascii="Times New Roman" w:hAnsi="Times New Roman" w:cs="Times New Roman"/>
        </w:rPr>
        <w:t>●</w:t>
      </w:r>
      <w:r>
        <w:tab/>
        <w:t>Chloe Clarke: Visually impaired consultant</w:t>
      </w:r>
    </w:p>
    <w:p w14:paraId="2F187A2F" w14:textId="77777777" w:rsidR="002011AC" w:rsidRDefault="002011AC" w:rsidP="00ED7997">
      <w:pPr>
        <w:pStyle w:val="ListParagraph"/>
      </w:pPr>
      <w:r>
        <w:rPr>
          <w:rFonts w:ascii="Times New Roman" w:hAnsi="Times New Roman" w:cs="Times New Roman"/>
        </w:rPr>
        <w:t>●</w:t>
      </w:r>
      <w:r>
        <w:tab/>
        <w:t>Jon Luxton: Disability Advisor and External Policy Consultant</w:t>
      </w:r>
    </w:p>
    <w:p w14:paraId="59142454" w14:textId="77777777" w:rsidR="002011AC" w:rsidRDefault="002011AC" w:rsidP="00ED7997">
      <w:pPr>
        <w:pStyle w:val="ListParagraph"/>
      </w:pPr>
      <w:r>
        <w:rPr>
          <w:rFonts w:ascii="Times New Roman" w:hAnsi="Times New Roman" w:cs="Times New Roman"/>
        </w:rPr>
        <w:t>●</w:t>
      </w:r>
      <w:r>
        <w:tab/>
        <w:t>Lyndy Cooke: Deputy Project Manager and Access Support Manager</w:t>
      </w:r>
    </w:p>
    <w:p w14:paraId="74C2A0C0" w14:textId="77777777" w:rsidR="002011AC" w:rsidRDefault="002011AC" w:rsidP="00ED7997">
      <w:pPr>
        <w:pStyle w:val="ListParagraph"/>
      </w:pPr>
      <w:r>
        <w:rPr>
          <w:rFonts w:ascii="Times New Roman" w:hAnsi="Times New Roman" w:cs="Times New Roman"/>
        </w:rPr>
        <w:lastRenderedPageBreak/>
        <w:t>●</w:t>
      </w:r>
      <w:r>
        <w:tab/>
        <w:t>Cooked Illustrations: Illustrations</w:t>
      </w:r>
    </w:p>
    <w:p w14:paraId="699DD7B7" w14:textId="77777777" w:rsidR="002011AC" w:rsidRDefault="002011AC" w:rsidP="002011AC">
      <w:pPr>
        <w:pStyle w:val="Largeprintbodycopy"/>
      </w:pPr>
      <w:r>
        <w:t>UCAN Productions and Arcadian Owls Productions were also commissioned to create a series of films exemplifying the standards.</w:t>
      </w:r>
    </w:p>
    <w:p w14:paraId="67696BF5" w14:textId="495CF8A1" w:rsidR="002011AC" w:rsidRDefault="002011AC" w:rsidP="002011AC">
      <w:pPr>
        <w:pStyle w:val="Largeprintbodycopy"/>
      </w:pPr>
      <w:r>
        <w:t>The report and recommendations will be published in Autumn 2024.</w:t>
      </w:r>
    </w:p>
    <w:p w14:paraId="525F8619" w14:textId="77777777" w:rsidR="002011AC" w:rsidRDefault="002011AC" w:rsidP="00ED7997">
      <w:pPr>
        <w:pStyle w:val="Heading3"/>
      </w:pPr>
      <w:r>
        <w:t>Hynt</w:t>
      </w:r>
    </w:p>
    <w:p w14:paraId="35A83CBB" w14:textId="77777777" w:rsidR="002011AC" w:rsidRDefault="002011AC" w:rsidP="00064811">
      <w:pPr>
        <w:pStyle w:val="Largeprintbodycopy"/>
        <w:spacing w:before="240"/>
      </w:pPr>
      <w:r>
        <w:t xml:space="preserve">As of January 2024 31,707 cards have been issued and 45 venues are members of the Hynt scheme, with an additional 4 associate members, one of which was Amgueddfa Cymru - National Museums Wales. </w:t>
      </w:r>
    </w:p>
    <w:p w14:paraId="122EAEFF" w14:textId="77777777" w:rsidR="002011AC" w:rsidRDefault="002011AC" w:rsidP="002011AC">
      <w:pPr>
        <w:pStyle w:val="Largeprintbodycopy"/>
      </w:pPr>
      <w:r>
        <w:t xml:space="preserve">The Hynt Impact Report, (link) funded by Arts Council England and written by Milestone Tweed, was published in November 2023. The opportunities the data has given Creu Cymru to demonstrate the impact, to network and present the learning has been powerful, including a presentation to the Welsh Government Culture Divisional Meeting, Arts Branch Lead in February </w:t>
      </w:r>
      <w:r>
        <w:lastRenderedPageBreak/>
        <w:t xml:space="preserve">2024 and Hynt being shortlisted for Community Project of the Year at the Stage Awards. </w:t>
      </w:r>
    </w:p>
    <w:p w14:paraId="23FC370B" w14:textId="4A0A2930" w:rsidR="002011AC" w:rsidRDefault="002011AC" w:rsidP="002011AC">
      <w:pPr>
        <w:pStyle w:val="Largeprintbodycopy"/>
      </w:pPr>
      <w:r>
        <w:t xml:space="preserve">Work has continued with ACE and other arts council on the development of a UK wide arts access card scheme now formally known as AllIn (link), based on the model developed in Wales. As part of our MoU with ACE we commissioned Andrew Miller as the Arts Access Champion to lead high profile discissions across the nations and to raise the profile of this important initiative. </w:t>
      </w:r>
    </w:p>
    <w:p w14:paraId="1DD862A3" w14:textId="77777777" w:rsidR="002011AC" w:rsidRDefault="002011AC" w:rsidP="00ED7997">
      <w:pPr>
        <w:pStyle w:val="Heading3"/>
      </w:pPr>
      <w:r>
        <w:t>Agent for Change Report 2021-2024</w:t>
      </w:r>
    </w:p>
    <w:p w14:paraId="114CBF31" w14:textId="77777777" w:rsidR="002011AC" w:rsidRDefault="002011AC" w:rsidP="00064811">
      <w:pPr>
        <w:pStyle w:val="Largeprintbodycopy"/>
        <w:spacing w:before="240"/>
      </w:pPr>
      <w:r>
        <w:t xml:space="preserve">2023-24 saw the start of the third year of our Agent for Change. During this year this role continued to be an important voice in the delivery and monitoring of our Widneing Engagement Action Plan. Taking on rotated chair of the Task Force, leading our work on communications and bringing a conciliatory voice into our Perspectives project. </w:t>
      </w:r>
    </w:p>
    <w:p w14:paraId="484F6236" w14:textId="77777777" w:rsidR="002011AC" w:rsidRDefault="002011AC" w:rsidP="002011AC">
      <w:pPr>
        <w:pStyle w:val="Largeprintbodycopy"/>
      </w:pPr>
      <w:r>
        <w:lastRenderedPageBreak/>
        <w:t xml:space="preserve">Our Agent for Change also co-chaired the Creative Steps fund, a major fund related to redressing the marginalisation of certain communities and democratising our funding. As co-chair, our Agent for Change worked on the strategic elements of the fund such as the guidelines, the Associates involved in the programme, the chairing of the Programme Group (internal group leading on the scheme) and the chairing of decision meetings. In addition he has supported potential applicants raised the profile of the fund across a number of networks. </w:t>
      </w:r>
    </w:p>
    <w:p w14:paraId="2877A04A" w14:textId="77777777" w:rsidR="002011AC" w:rsidRDefault="002011AC" w:rsidP="002011AC">
      <w:pPr>
        <w:pStyle w:val="Largeprintbodycopy"/>
      </w:pPr>
      <w:r>
        <w:t xml:space="preserve">Alongside Yaw Owusu (POWER UP co-ordinator), we have been leading on targeted work within Wales to support Black musicians and Black industry professionals to eradicate barriers to progression in the music industry. During the life of this strategic equality plan, our Agent for Change has been working to support Welsh musicians through the POWER UP programme. Successful applicants have received up to £15,000 funding, access to mentoring and marketing support, access to the POWER UP network and bespoke support </w:t>
      </w:r>
      <w:r>
        <w:lastRenderedPageBreak/>
        <w:t>in their career. To date, LEMFRECK, Aleighcia Scott, Tumi Williams, Mace The Great and Mirari have been supported on the programme.</w:t>
      </w:r>
    </w:p>
    <w:p w14:paraId="104CF53A" w14:textId="77777777" w:rsidR="002011AC" w:rsidRDefault="002011AC" w:rsidP="002011AC">
      <w:pPr>
        <w:pStyle w:val="Largeprintbodycopy"/>
      </w:pPr>
      <w:r>
        <w:t xml:space="preserve">The future of this work is being secured through the creation of a Welsh Black Music Action Group. The Welsh Black Music Action Group (WBMAG) is a consortium of music industry professionals and creators that have come together to address the systemic barriers and inequalities that Black artists and professionals face within Wales. The purpose of the group is to drive forward change to ensure better equality, inclusion, visibility and equity for these artists and professionals in Wales, and also to help export MOBO music being created in Wales to a national and international audience, whilst also providing a platform and an infrastructure for these artists and professionals to thrive in Wales as well. </w:t>
      </w:r>
    </w:p>
    <w:p w14:paraId="73686A57" w14:textId="77777777" w:rsidR="002011AC" w:rsidRDefault="002011AC" w:rsidP="00C54FAA">
      <w:pPr>
        <w:pStyle w:val="Heading2"/>
      </w:pPr>
      <w:bookmarkStart w:id="6" w:name="_Toc206404824"/>
      <w:r>
        <w:lastRenderedPageBreak/>
        <w:t>What challenges do we face moving forward?</w:t>
      </w:r>
      <w:bookmarkEnd w:id="6"/>
    </w:p>
    <w:p w14:paraId="07C47542" w14:textId="77777777" w:rsidR="002011AC" w:rsidRDefault="002011AC" w:rsidP="002011AC">
      <w:pPr>
        <w:pStyle w:val="Largeprintbodycopy"/>
      </w:pPr>
      <w:r>
        <w:t>One of the areas we still need to make progress on as we move into our new strategic equality action plan is workforce development. Although progress has been made through our Investment Review and the implementation of key projects and programmes, we are still seeing people with protected characteristics under-represented in the arts in Wales and significant amongst these is representation in our own workforce.</w:t>
      </w:r>
    </w:p>
    <w:p w14:paraId="5D6CAACD" w14:textId="77777777" w:rsidR="00F0326B" w:rsidRDefault="001B3DF3">
      <w:pPr>
        <w:spacing w:before="0" w:after="160" w:line="259" w:lineRule="auto"/>
        <w:sectPr w:rsidR="00F0326B" w:rsidSect="00DF08AE">
          <w:footerReference w:type="default" r:id="rId12"/>
          <w:pgSz w:w="11906" w:h="16838"/>
          <w:pgMar w:top="1440" w:right="1440" w:bottom="1560" w:left="1440" w:header="708" w:footer="283" w:gutter="0"/>
          <w:cols w:space="708"/>
          <w:docGrid w:linePitch="490"/>
        </w:sectPr>
      </w:pPr>
      <w:r>
        <w:br w:type="page"/>
      </w:r>
    </w:p>
    <w:p w14:paraId="16D31CF3" w14:textId="2E7B3F5E" w:rsidR="002011AC" w:rsidRDefault="002011AC" w:rsidP="00C54FAA">
      <w:pPr>
        <w:pStyle w:val="Heading2"/>
      </w:pPr>
      <w:bookmarkStart w:id="7" w:name="_Toc206404825"/>
      <w:r>
        <w:lastRenderedPageBreak/>
        <w:t>What does our data tell us about how well we have done?</w:t>
      </w:r>
      <w:bookmarkEnd w:id="7"/>
      <w:r>
        <w:t xml:space="preserve"> </w:t>
      </w:r>
    </w:p>
    <w:p w14:paraId="3C0A640E" w14:textId="77777777" w:rsidR="002011AC" w:rsidRDefault="002011AC" w:rsidP="00582687">
      <w:pPr>
        <w:pStyle w:val="Heading3"/>
      </w:pPr>
      <w:r>
        <w:t>Arts Portfolio Wales 2023-24</w:t>
      </w:r>
    </w:p>
    <w:p w14:paraId="75AD3564" w14:textId="77777777" w:rsidR="002011AC" w:rsidRDefault="002011AC" w:rsidP="002011AC">
      <w:pPr>
        <w:pStyle w:val="Largeprintbodycopy"/>
      </w:pPr>
      <w:r>
        <w:t>N.B.: Two organisations did not submit their final APW survey for the second half of FY 2023/24. Their Employees and Governance Equalities data is thus missing from the statistics presented below.</w:t>
      </w:r>
    </w:p>
    <w:p w14:paraId="10E62209" w14:textId="77777777" w:rsidR="002011AC" w:rsidRDefault="002011AC" w:rsidP="002011AC">
      <w:pPr>
        <w:pStyle w:val="Largeprintbodycopy"/>
      </w:pPr>
      <w:r>
        <w:t>In 2023-24, a total of 1,920 people were employed by 65 of our Arts Portfolio Wales organisations. 6.6% of these identified as D/deaf or Disabled, 7% as being from a cultural and ethnically diverse background, and 10.5% as Lesbian, Gay or Bisexual. 11 employees identified as transgender. 20.7% of employees were 50+ years old, and 13.6% were between the ages of 16 and 25 years old. 10.7% of employees indicated holding specific religious beliefs. There were 29 women who were pregnant or on maternity leave – 2.1% of employees.</w:t>
      </w:r>
    </w:p>
    <w:p w14:paraId="67B46B8A" w14:textId="77777777" w:rsidR="002011AC" w:rsidRDefault="002011AC" w:rsidP="002011AC">
      <w:pPr>
        <w:pStyle w:val="Largeprintbodycopy"/>
      </w:pPr>
      <w:r>
        <w:lastRenderedPageBreak/>
        <w:t>In all these categories we are seeing a reduction compared to the previous year.</w:t>
      </w:r>
    </w:p>
    <w:p w14:paraId="0F8E76C9" w14:textId="77777777" w:rsidR="002011AC" w:rsidRDefault="002011AC" w:rsidP="002011AC">
      <w:pPr>
        <w:pStyle w:val="Largeprintbodycopy"/>
      </w:pPr>
      <w:r>
        <w:t>The total number of people on Arts Portfolio Wales Boards of Management were 523. Of these, 12.6% identified as D/deaf or Disabled, 11.5% as being from a cultural and ethnically diverse background, and 14% as Lesbian, Gay or Bisexual. No board members indicated identifying as transgender. Nearly half (47.2%) were 50+ years old, and 2.1% (11) were 16 to 25 years old. 14.3% of board members held specific religious beliefs. 7 boards members were pregnant women or on maternity leave – 1.3% of all APW board members.</w:t>
      </w:r>
    </w:p>
    <w:p w14:paraId="676FB4D7" w14:textId="77777777" w:rsidR="002011AC" w:rsidRDefault="002011AC" w:rsidP="002011AC">
      <w:pPr>
        <w:pStyle w:val="Largeprintbodycopy"/>
      </w:pPr>
      <w:r>
        <w:t>This year saw an increase in the number of people identifying as deaf or disabled but a notable decrease in the number people form a culturally and ethnically diverse background.</w:t>
      </w:r>
    </w:p>
    <w:tbl>
      <w:tblPr>
        <w:tblW w:w="12760" w:type="dxa"/>
        <w:tblLook w:val="04A0" w:firstRow="1" w:lastRow="0" w:firstColumn="1" w:lastColumn="0" w:noHBand="0" w:noVBand="1"/>
      </w:tblPr>
      <w:tblGrid>
        <w:gridCol w:w="2960"/>
        <w:gridCol w:w="1840"/>
        <w:gridCol w:w="1840"/>
        <w:gridCol w:w="1840"/>
        <w:gridCol w:w="2080"/>
        <w:gridCol w:w="2200"/>
      </w:tblGrid>
      <w:tr w:rsidR="00F644ED" w:rsidRPr="00997384" w14:paraId="3C75B282" w14:textId="77777777" w:rsidTr="00427333">
        <w:trPr>
          <w:trHeight w:val="936"/>
          <w:tblHeader/>
        </w:trPr>
        <w:tc>
          <w:tcPr>
            <w:tcW w:w="2960" w:type="dxa"/>
            <w:tcBorders>
              <w:top w:val="single" w:sz="4" w:space="0" w:color="276F9C"/>
              <w:left w:val="single" w:sz="4" w:space="0" w:color="276F9C"/>
              <w:bottom w:val="single" w:sz="4" w:space="0" w:color="276F9C"/>
              <w:right w:val="single" w:sz="4" w:space="0" w:color="276F9C"/>
            </w:tcBorders>
            <w:vAlign w:val="center"/>
            <w:hideMark/>
          </w:tcPr>
          <w:p w14:paraId="60FBBDC4" w14:textId="77777777" w:rsidR="00F644ED" w:rsidRPr="00F644ED" w:rsidRDefault="00F644ED" w:rsidP="00CF6F3B">
            <w:pPr>
              <w:pStyle w:val="Largeprintbodycopy"/>
              <w:spacing w:before="120" w:after="120" w:line="276" w:lineRule="auto"/>
              <w:rPr>
                <w:b/>
                <w:bCs/>
                <w:sz w:val="32"/>
                <w:szCs w:val="32"/>
              </w:rPr>
            </w:pPr>
            <w:r w:rsidRPr="00F644ED">
              <w:rPr>
                <w:b/>
                <w:bCs/>
                <w:sz w:val="32"/>
                <w:szCs w:val="32"/>
              </w:rPr>
              <w:lastRenderedPageBreak/>
              <w:t>Employee Data</w:t>
            </w:r>
          </w:p>
        </w:tc>
        <w:tc>
          <w:tcPr>
            <w:tcW w:w="1840" w:type="dxa"/>
            <w:tcBorders>
              <w:top w:val="single" w:sz="4" w:space="0" w:color="276F9C"/>
              <w:left w:val="nil"/>
              <w:bottom w:val="single" w:sz="4" w:space="0" w:color="276F9C"/>
              <w:right w:val="single" w:sz="4" w:space="0" w:color="276F9C"/>
            </w:tcBorders>
            <w:vAlign w:val="center"/>
            <w:hideMark/>
          </w:tcPr>
          <w:p w14:paraId="34ABF034" w14:textId="77777777" w:rsidR="00F644ED" w:rsidRPr="00F644ED" w:rsidRDefault="00F644ED" w:rsidP="00427333">
            <w:pPr>
              <w:pStyle w:val="Largeprintbodycopy"/>
              <w:spacing w:before="120" w:after="120" w:line="276" w:lineRule="auto"/>
              <w:jc w:val="right"/>
              <w:rPr>
                <w:sz w:val="32"/>
                <w:szCs w:val="32"/>
              </w:rPr>
            </w:pPr>
            <w:r w:rsidRPr="00F644ED">
              <w:rPr>
                <w:sz w:val="32"/>
                <w:szCs w:val="32"/>
              </w:rPr>
              <w:t>2022/23</w:t>
            </w:r>
          </w:p>
        </w:tc>
        <w:tc>
          <w:tcPr>
            <w:tcW w:w="1840" w:type="dxa"/>
            <w:tcBorders>
              <w:top w:val="single" w:sz="4" w:space="0" w:color="276F9C"/>
              <w:left w:val="nil"/>
              <w:bottom w:val="single" w:sz="4" w:space="0" w:color="276F9C"/>
              <w:right w:val="single" w:sz="4" w:space="0" w:color="276F9C"/>
            </w:tcBorders>
            <w:vAlign w:val="center"/>
            <w:hideMark/>
          </w:tcPr>
          <w:p w14:paraId="432AD93A" w14:textId="77777777" w:rsidR="00F644ED" w:rsidRPr="00F644ED" w:rsidRDefault="00F644ED" w:rsidP="00427333">
            <w:pPr>
              <w:pStyle w:val="Largeprintbodycopy"/>
              <w:spacing w:before="120" w:after="120" w:line="276" w:lineRule="auto"/>
              <w:jc w:val="right"/>
              <w:rPr>
                <w:sz w:val="32"/>
                <w:szCs w:val="32"/>
              </w:rPr>
            </w:pPr>
            <w:r w:rsidRPr="00F644ED">
              <w:rPr>
                <w:sz w:val="32"/>
                <w:szCs w:val="32"/>
              </w:rPr>
              <w:t>2023/24**</w:t>
            </w:r>
          </w:p>
        </w:tc>
        <w:tc>
          <w:tcPr>
            <w:tcW w:w="1840" w:type="dxa"/>
            <w:tcBorders>
              <w:top w:val="single" w:sz="4" w:space="0" w:color="276F9C"/>
              <w:left w:val="nil"/>
              <w:bottom w:val="single" w:sz="4" w:space="0" w:color="276F9C"/>
              <w:right w:val="single" w:sz="4" w:space="0" w:color="276F9C"/>
            </w:tcBorders>
            <w:vAlign w:val="center"/>
            <w:hideMark/>
          </w:tcPr>
          <w:p w14:paraId="5DDC53D8" w14:textId="77777777" w:rsidR="00F644ED" w:rsidRPr="00F644ED" w:rsidRDefault="00F644ED" w:rsidP="00427333">
            <w:pPr>
              <w:pStyle w:val="Largeprintbodycopy"/>
              <w:spacing w:before="120" w:after="120" w:line="276" w:lineRule="auto"/>
              <w:jc w:val="right"/>
              <w:rPr>
                <w:b/>
                <w:bCs/>
                <w:sz w:val="32"/>
                <w:szCs w:val="32"/>
              </w:rPr>
            </w:pPr>
            <w:r w:rsidRPr="00F644ED">
              <w:rPr>
                <w:b/>
                <w:bCs/>
                <w:sz w:val="32"/>
                <w:szCs w:val="32"/>
              </w:rPr>
              <w:t>% Change</w:t>
            </w:r>
          </w:p>
        </w:tc>
        <w:tc>
          <w:tcPr>
            <w:tcW w:w="2080" w:type="dxa"/>
            <w:tcBorders>
              <w:top w:val="single" w:sz="4" w:space="0" w:color="276F9C"/>
              <w:left w:val="nil"/>
              <w:bottom w:val="single" w:sz="4" w:space="0" w:color="276F9C"/>
              <w:right w:val="single" w:sz="4" w:space="0" w:color="276F9C"/>
            </w:tcBorders>
            <w:vAlign w:val="center"/>
            <w:hideMark/>
          </w:tcPr>
          <w:p w14:paraId="68897423" w14:textId="77777777" w:rsidR="00F644ED" w:rsidRPr="00F644ED" w:rsidRDefault="00F644ED" w:rsidP="00427333">
            <w:pPr>
              <w:pStyle w:val="Largeprintbodycopy"/>
              <w:spacing w:before="120" w:after="120" w:line="276" w:lineRule="auto"/>
              <w:jc w:val="right"/>
              <w:rPr>
                <w:b/>
                <w:bCs/>
                <w:sz w:val="32"/>
                <w:szCs w:val="32"/>
              </w:rPr>
            </w:pPr>
            <w:r w:rsidRPr="00F644ED">
              <w:rPr>
                <w:b/>
                <w:bCs/>
                <w:sz w:val="32"/>
                <w:szCs w:val="32"/>
              </w:rPr>
              <w:t>% of overall employees 2022/23</w:t>
            </w:r>
          </w:p>
        </w:tc>
        <w:tc>
          <w:tcPr>
            <w:tcW w:w="2200" w:type="dxa"/>
            <w:tcBorders>
              <w:top w:val="single" w:sz="4" w:space="0" w:color="276F9C"/>
              <w:left w:val="nil"/>
              <w:bottom w:val="single" w:sz="4" w:space="0" w:color="276F9C"/>
              <w:right w:val="single" w:sz="4" w:space="0" w:color="276F9C"/>
            </w:tcBorders>
            <w:vAlign w:val="center"/>
            <w:hideMark/>
          </w:tcPr>
          <w:p w14:paraId="7C39476A" w14:textId="77777777" w:rsidR="00F644ED" w:rsidRPr="00F644ED" w:rsidRDefault="00F644ED" w:rsidP="00427333">
            <w:pPr>
              <w:pStyle w:val="Largeprintbodycopy"/>
              <w:spacing w:before="120" w:after="120" w:line="276" w:lineRule="auto"/>
              <w:jc w:val="right"/>
              <w:rPr>
                <w:b/>
                <w:bCs/>
                <w:sz w:val="32"/>
                <w:szCs w:val="32"/>
              </w:rPr>
            </w:pPr>
            <w:r w:rsidRPr="00F644ED">
              <w:rPr>
                <w:b/>
                <w:bCs/>
                <w:sz w:val="32"/>
                <w:szCs w:val="32"/>
              </w:rPr>
              <w:t>% of overall employees 2023/24**</w:t>
            </w:r>
          </w:p>
        </w:tc>
      </w:tr>
      <w:tr w:rsidR="00F644ED" w:rsidRPr="00997384" w14:paraId="60329291" w14:textId="77777777" w:rsidTr="00427333">
        <w:trPr>
          <w:trHeight w:val="624"/>
        </w:trPr>
        <w:tc>
          <w:tcPr>
            <w:tcW w:w="2960" w:type="dxa"/>
            <w:tcBorders>
              <w:top w:val="nil"/>
              <w:left w:val="single" w:sz="4" w:space="0" w:color="276F9C"/>
              <w:bottom w:val="single" w:sz="4" w:space="0" w:color="276F9C"/>
              <w:right w:val="single" w:sz="4" w:space="0" w:color="276F9C"/>
            </w:tcBorders>
            <w:shd w:val="clear" w:color="CAEDFB" w:fill="C9E2F2"/>
            <w:vAlign w:val="center"/>
            <w:hideMark/>
          </w:tcPr>
          <w:p w14:paraId="0A4DE897" w14:textId="77777777" w:rsidR="00F644ED" w:rsidRPr="00F644ED" w:rsidRDefault="00F644ED" w:rsidP="00CF6F3B">
            <w:pPr>
              <w:pStyle w:val="Largeprintbodycopy"/>
              <w:spacing w:before="120" w:after="120" w:line="276" w:lineRule="auto"/>
              <w:rPr>
                <w:sz w:val="32"/>
                <w:szCs w:val="32"/>
              </w:rPr>
            </w:pPr>
            <w:r w:rsidRPr="00F644ED">
              <w:rPr>
                <w:sz w:val="32"/>
                <w:szCs w:val="32"/>
              </w:rPr>
              <w:t xml:space="preserve">Total number of Employees </w:t>
            </w:r>
          </w:p>
        </w:tc>
        <w:tc>
          <w:tcPr>
            <w:tcW w:w="1840" w:type="dxa"/>
            <w:tcBorders>
              <w:top w:val="nil"/>
              <w:left w:val="nil"/>
              <w:bottom w:val="single" w:sz="4" w:space="0" w:color="276F9C"/>
              <w:right w:val="single" w:sz="4" w:space="0" w:color="276F9C"/>
            </w:tcBorders>
            <w:shd w:val="clear" w:color="CAEDFB" w:fill="C9E2F2"/>
            <w:vAlign w:val="center"/>
            <w:hideMark/>
          </w:tcPr>
          <w:p w14:paraId="69E0A7A5" w14:textId="77777777" w:rsidR="00F644ED" w:rsidRPr="00F644ED" w:rsidRDefault="00F644ED" w:rsidP="00427333">
            <w:pPr>
              <w:pStyle w:val="Largeprintbodycopy"/>
              <w:spacing w:before="120" w:after="120" w:line="276" w:lineRule="auto"/>
              <w:jc w:val="right"/>
              <w:rPr>
                <w:sz w:val="32"/>
                <w:szCs w:val="32"/>
              </w:rPr>
            </w:pPr>
            <w:r w:rsidRPr="00F644ED">
              <w:rPr>
                <w:sz w:val="32"/>
                <w:szCs w:val="32"/>
              </w:rPr>
              <w:t>1,969</w:t>
            </w:r>
          </w:p>
        </w:tc>
        <w:tc>
          <w:tcPr>
            <w:tcW w:w="1840" w:type="dxa"/>
            <w:tcBorders>
              <w:top w:val="nil"/>
              <w:left w:val="nil"/>
              <w:bottom w:val="single" w:sz="4" w:space="0" w:color="276F9C"/>
              <w:right w:val="single" w:sz="4" w:space="0" w:color="276F9C"/>
            </w:tcBorders>
            <w:shd w:val="clear" w:color="CAEDFB" w:fill="C9E2F2"/>
            <w:vAlign w:val="center"/>
            <w:hideMark/>
          </w:tcPr>
          <w:p w14:paraId="6A8C4705" w14:textId="77777777" w:rsidR="00F644ED" w:rsidRPr="00F644ED" w:rsidRDefault="00F644ED" w:rsidP="00427333">
            <w:pPr>
              <w:pStyle w:val="Largeprintbodycopy"/>
              <w:spacing w:before="120" w:after="120" w:line="276" w:lineRule="auto"/>
              <w:jc w:val="right"/>
              <w:rPr>
                <w:b/>
                <w:bCs/>
                <w:sz w:val="32"/>
                <w:szCs w:val="32"/>
              </w:rPr>
            </w:pPr>
            <w:r w:rsidRPr="00F644ED">
              <w:rPr>
                <w:b/>
                <w:bCs/>
                <w:sz w:val="32"/>
                <w:szCs w:val="32"/>
              </w:rPr>
              <w:t>1,920</w:t>
            </w:r>
          </w:p>
        </w:tc>
        <w:tc>
          <w:tcPr>
            <w:tcW w:w="1840" w:type="dxa"/>
            <w:tcBorders>
              <w:top w:val="nil"/>
              <w:left w:val="nil"/>
              <w:bottom w:val="single" w:sz="4" w:space="0" w:color="276F9C"/>
              <w:right w:val="single" w:sz="4" w:space="0" w:color="276F9C"/>
            </w:tcBorders>
            <w:shd w:val="clear" w:color="CAEDFB" w:fill="C9E2F2"/>
            <w:vAlign w:val="center"/>
            <w:hideMark/>
          </w:tcPr>
          <w:p w14:paraId="228D821B" w14:textId="77777777" w:rsidR="00F644ED" w:rsidRPr="00F644ED" w:rsidRDefault="00F644ED" w:rsidP="00427333">
            <w:pPr>
              <w:pStyle w:val="Largeprintbodycopy"/>
              <w:spacing w:before="120" w:after="120" w:line="276" w:lineRule="auto"/>
              <w:jc w:val="right"/>
              <w:rPr>
                <w:b/>
                <w:bCs/>
                <w:sz w:val="32"/>
                <w:szCs w:val="32"/>
              </w:rPr>
            </w:pPr>
            <w:r w:rsidRPr="00F644ED">
              <w:rPr>
                <w:b/>
                <w:bCs/>
                <w:sz w:val="32"/>
                <w:szCs w:val="32"/>
              </w:rPr>
              <w:t>-2.49</w:t>
            </w:r>
          </w:p>
        </w:tc>
        <w:tc>
          <w:tcPr>
            <w:tcW w:w="2080" w:type="dxa"/>
            <w:tcBorders>
              <w:top w:val="nil"/>
              <w:left w:val="nil"/>
              <w:bottom w:val="single" w:sz="4" w:space="0" w:color="276F9C"/>
              <w:right w:val="single" w:sz="4" w:space="0" w:color="276F9C"/>
            </w:tcBorders>
            <w:shd w:val="clear" w:color="CAEDFB" w:fill="C9E2F2"/>
            <w:vAlign w:val="center"/>
            <w:hideMark/>
          </w:tcPr>
          <w:p w14:paraId="29C4FFE1" w14:textId="77777777" w:rsidR="00F644ED" w:rsidRPr="00F644ED" w:rsidRDefault="00F644ED" w:rsidP="00427333">
            <w:pPr>
              <w:pStyle w:val="Largeprintbodycopy"/>
              <w:spacing w:before="120" w:after="120" w:line="276" w:lineRule="auto"/>
              <w:jc w:val="right"/>
              <w:rPr>
                <w:sz w:val="32"/>
                <w:szCs w:val="32"/>
              </w:rPr>
            </w:pPr>
            <w:r w:rsidRPr="00F644ED">
              <w:rPr>
                <w:sz w:val="32"/>
                <w:szCs w:val="32"/>
              </w:rPr>
              <w:t>-</w:t>
            </w:r>
          </w:p>
        </w:tc>
        <w:tc>
          <w:tcPr>
            <w:tcW w:w="2200" w:type="dxa"/>
            <w:tcBorders>
              <w:top w:val="nil"/>
              <w:left w:val="nil"/>
              <w:bottom w:val="single" w:sz="4" w:space="0" w:color="276F9C"/>
              <w:right w:val="single" w:sz="4" w:space="0" w:color="276F9C"/>
            </w:tcBorders>
            <w:shd w:val="clear" w:color="CAEDFB" w:fill="C9E2F2"/>
            <w:vAlign w:val="center"/>
            <w:hideMark/>
          </w:tcPr>
          <w:p w14:paraId="05992BD1" w14:textId="77777777" w:rsidR="00F644ED" w:rsidRPr="00F644ED" w:rsidRDefault="00F644ED" w:rsidP="00427333">
            <w:pPr>
              <w:pStyle w:val="Largeprintbodycopy"/>
              <w:spacing w:before="120" w:after="120" w:line="276" w:lineRule="auto"/>
              <w:jc w:val="right"/>
              <w:rPr>
                <w:sz w:val="32"/>
                <w:szCs w:val="32"/>
              </w:rPr>
            </w:pPr>
            <w:r w:rsidRPr="00F644ED">
              <w:rPr>
                <w:sz w:val="32"/>
                <w:szCs w:val="32"/>
              </w:rPr>
              <w:t>-</w:t>
            </w:r>
          </w:p>
        </w:tc>
      </w:tr>
      <w:tr w:rsidR="00F644ED" w:rsidRPr="00997384" w14:paraId="48C0AF28" w14:textId="77777777" w:rsidTr="00427333">
        <w:trPr>
          <w:trHeight w:val="624"/>
        </w:trPr>
        <w:tc>
          <w:tcPr>
            <w:tcW w:w="2960" w:type="dxa"/>
            <w:tcBorders>
              <w:top w:val="nil"/>
              <w:left w:val="single" w:sz="4" w:space="0" w:color="276F9C"/>
              <w:bottom w:val="single" w:sz="4" w:space="0" w:color="276F9C"/>
              <w:right w:val="single" w:sz="4" w:space="0" w:color="276F9C"/>
            </w:tcBorders>
            <w:vAlign w:val="center"/>
            <w:hideMark/>
          </w:tcPr>
          <w:p w14:paraId="0F2DB3DF" w14:textId="77777777" w:rsidR="00F644ED" w:rsidRPr="00F644ED" w:rsidRDefault="00F644ED" w:rsidP="00CF6F3B">
            <w:pPr>
              <w:pStyle w:val="Largeprintbodycopy"/>
              <w:spacing w:before="120" w:after="120" w:line="276" w:lineRule="auto"/>
              <w:rPr>
                <w:sz w:val="32"/>
                <w:szCs w:val="32"/>
              </w:rPr>
            </w:pPr>
            <w:r w:rsidRPr="00F644ED">
              <w:rPr>
                <w:sz w:val="32"/>
                <w:szCs w:val="32"/>
              </w:rPr>
              <w:t xml:space="preserve">Total number of D/deaf or disabled employees </w:t>
            </w:r>
          </w:p>
        </w:tc>
        <w:tc>
          <w:tcPr>
            <w:tcW w:w="1840" w:type="dxa"/>
            <w:tcBorders>
              <w:top w:val="nil"/>
              <w:left w:val="nil"/>
              <w:bottom w:val="single" w:sz="4" w:space="0" w:color="276F9C"/>
              <w:right w:val="single" w:sz="4" w:space="0" w:color="276F9C"/>
            </w:tcBorders>
            <w:vAlign w:val="center"/>
            <w:hideMark/>
          </w:tcPr>
          <w:p w14:paraId="675A3AC4" w14:textId="77777777" w:rsidR="00F644ED" w:rsidRPr="00F644ED" w:rsidRDefault="00F644ED" w:rsidP="00427333">
            <w:pPr>
              <w:pStyle w:val="Largeprintbodycopy"/>
              <w:spacing w:before="120" w:after="120" w:line="276" w:lineRule="auto"/>
              <w:jc w:val="right"/>
              <w:rPr>
                <w:sz w:val="32"/>
                <w:szCs w:val="32"/>
              </w:rPr>
            </w:pPr>
            <w:r w:rsidRPr="00F644ED">
              <w:rPr>
                <w:sz w:val="32"/>
                <w:szCs w:val="32"/>
              </w:rPr>
              <w:t>143</w:t>
            </w:r>
          </w:p>
        </w:tc>
        <w:tc>
          <w:tcPr>
            <w:tcW w:w="1840" w:type="dxa"/>
            <w:tcBorders>
              <w:top w:val="nil"/>
              <w:left w:val="nil"/>
              <w:bottom w:val="single" w:sz="4" w:space="0" w:color="276F9C"/>
              <w:right w:val="single" w:sz="4" w:space="0" w:color="276F9C"/>
            </w:tcBorders>
            <w:vAlign w:val="center"/>
            <w:hideMark/>
          </w:tcPr>
          <w:p w14:paraId="0B8D595B" w14:textId="77777777" w:rsidR="00F644ED" w:rsidRPr="00F644ED" w:rsidRDefault="00F644ED" w:rsidP="00427333">
            <w:pPr>
              <w:pStyle w:val="Largeprintbodycopy"/>
              <w:spacing w:before="120" w:after="120" w:line="276" w:lineRule="auto"/>
              <w:jc w:val="right"/>
              <w:rPr>
                <w:b/>
                <w:bCs/>
                <w:sz w:val="32"/>
                <w:szCs w:val="32"/>
              </w:rPr>
            </w:pPr>
            <w:r w:rsidRPr="00F644ED">
              <w:rPr>
                <w:b/>
                <w:bCs/>
                <w:sz w:val="32"/>
                <w:szCs w:val="32"/>
              </w:rPr>
              <w:t>126</w:t>
            </w:r>
          </w:p>
        </w:tc>
        <w:tc>
          <w:tcPr>
            <w:tcW w:w="1840" w:type="dxa"/>
            <w:tcBorders>
              <w:top w:val="nil"/>
              <w:left w:val="nil"/>
              <w:bottom w:val="single" w:sz="4" w:space="0" w:color="276F9C"/>
              <w:right w:val="single" w:sz="4" w:space="0" w:color="276F9C"/>
            </w:tcBorders>
            <w:vAlign w:val="center"/>
            <w:hideMark/>
          </w:tcPr>
          <w:p w14:paraId="48A9BDF7" w14:textId="77777777" w:rsidR="00F644ED" w:rsidRPr="00F644ED" w:rsidRDefault="00F644ED" w:rsidP="00427333">
            <w:pPr>
              <w:pStyle w:val="Largeprintbodycopy"/>
              <w:spacing w:before="120" w:after="120" w:line="276" w:lineRule="auto"/>
              <w:jc w:val="right"/>
              <w:rPr>
                <w:b/>
                <w:bCs/>
                <w:sz w:val="32"/>
                <w:szCs w:val="32"/>
              </w:rPr>
            </w:pPr>
            <w:r w:rsidRPr="00F644ED">
              <w:rPr>
                <w:b/>
                <w:bCs/>
                <w:sz w:val="32"/>
                <w:szCs w:val="32"/>
              </w:rPr>
              <w:t>-11.89</w:t>
            </w:r>
          </w:p>
        </w:tc>
        <w:tc>
          <w:tcPr>
            <w:tcW w:w="2080" w:type="dxa"/>
            <w:tcBorders>
              <w:top w:val="nil"/>
              <w:left w:val="nil"/>
              <w:bottom w:val="single" w:sz="4" w:space="0" w:color="276F9C"/>
              <w:right w:val="single" w:sz="4" w:space="0" w:color="276F9C"/>
            </w:tcBorders>
            <w:vAlign w:val="center"/>
            <w:hideMark/>
          </w:tcPr>
          <w:p w14:paraId="32E998A1" w14:textId="77777777" w:rsidR="00F644ED" w:rsidRPr="00F644ED" w:rsidRDefault="00F644ED" w:rsidP="00427333">
            <w:pPr>
              <w:pStyle w:val="Largeprintbodycopy"/>
              <w:spacing w:before="120" w:after="120" w:line="276" w:lineRule="auto"/>
              <w:jc w:val="right"/>
              <w:rPr>
                <w:sz w:val="32"/>
                <w:szCs w:val="32"/>
              </w:rPr>
            </w:pPr>
            <w:r w:rsidRPr="00F644ED">
              <w:rPr>
                <w:sz w:val="32"/>
                <w:szCs w:val="32"/>
              </w:rPr>
              <w:t>7.26</w:t>
            </w:r>
          </w:p>
        </w:tc>
        <w:tc>
          <w:tcPr>
            <w:tcW w:w="2200" w:type="dxa"/>
            <w:tcBorders>
              <w:top w:val="nil"/>
              <w:left w:val="nil"/>
              <w:bottom w:val="single" w:sz="4" w:space="0" w:color="276F9C"/>
              <w:right w:val="single" w:sz="4" w:space="0" w:color="276F9C"/>
            </w:tcBorders>
            <w:vAlign w:val="center"/>
            <w:hideMark/>
          </w:tcPr>
          <w:p w14:paraId="4691218B" w14:textId="77777777" w:rsidR="00F644ED" w:rsidRPr="00F644ED" w:rsidRDefault="00F644ED" w:rsidP="00427333">
            <w:pPr>
              <w:pStyle w:val="Largeprintbodycopy"/>
              <w:spacing w:before="120" w:after="120" w:line="276" w:lineRule="auto"/>
              <w:jc w:val="right"/>
              <w:rPr>
                <w:sz w:val="32"/>
                <w:szCs w:val="32"/>
              </w:rPr>
            </w:pPr>
            <w:r w:rsidRPr="00F644ED">
              <w:rPr>
                <w:sz w:val="32"/>
                <w:szCs w:val="32"/>
              </w:rPr>
              <w:t>6.56</w:t>
            </w:r>
          </w:p>
        </w:tc>
      </w:tr>
      <w:tr w:rsidR="00F644ED" w:rsidRPr="00997384" w14:paraId="2BBD4F9E" w14:textId="77777777" w:rsidTr="00427333">
        <w:trPr>
          <w:trHeight w:val="936"/>
        </w:trPr>
        <w:tc>
          <w:tcPr>
            <w:tcW w:w="2960" w:type="dxa"/>
            <w:tcBorders>
              <w:top w:val="nil"/>
              <w:left w:val="single" w:sz="4" w:space="0" w:color="276F9C"/>
              <w:bottom w:val="single" w:sz="4" w:space="0" w:color="276F9C"/>
              <w:right w:val="single" w:sz="4" w:space="0" w:color="276F9C"/>
            </w:tcBorders>
            <w:shd w:val="clear" w:color="CAEDFB" w:fill="C9E2F2"/>
            <w:vAlign w:val="center"/>
            <w:hideMark/>
          </w:tcPr>
          <w:p w14:paraId="230C6D52" w14:textId="77777777" w:rsidR="00F644ED" w:rsidRPr="00F644ED" w:rsidRDefault="00F644ED" w:rsidP="00CF6F3B">
            <w:pPr>
              <w:pStyle w:val="Largeprintbodycopy"/>
              <w:spacing w:before="120" w:after="120" w:line="276" w:lineRule="auto"/>
              <w:rPr>
                <w:sz w:val="32"/>
                <w:szCs w:val="32"/>
              </w:rPr>
            </w:pPr>
            <w:r w:rsidRPr="00F644ED">
              <w:rPr>
                <w:sz w:val="32"/>
                <w:szCs w:val="32"/>
              </w:rPr>
              <w:t xml:space="preserve">Total number of Culturally and Ethnically Diverse employees </w:t>
            </w:r>
          </w:p>
        </w:tc>
        <w:tc>
          <w:tcPr>
            <w:tcW w:w="1840" w:type="dxa"/>
            <w:tcBorders>
              <w:top w:val="nil"/>
              <w:left w:val="nil"/>
              <w:bottom w:val="single" w:sz="4" w:space="0" w:color="276F9C"/>
              <w:right w:val="single" w:sz="4" w:space="0" w:color="276F9C"/>
            </w:tcBorders>
            <w:shd w:val="clear" w:color="CAEDFB" w:fill="C9E2F2"/>
            <w:vAlign w:val="center"/>
            <w:hideMark/>
          </w:tcPr>
          <w:p w14:paraId="2ECAA9D3" w14:textId="77777777" w:rsidR="00F644ED" w:rsidRPr="00F644ED" w:rsidRDefault="00F644ED" w:rsidP="00427333">
            <w:pPr>
              <w:pStyle w:val="Largeprintbodycopy"/>
              <w:spacing w:before="120" w:after="120" w:line="276" w:lineRule="auto"/>
              <w:jc w:val="right"/>
              <w:rPr>
                <w:sz w:val="32"/>
                <w:szCs w:val="32"/>
              </w:rPr>
            </w:pPr>
            <w:r w:rsidRPr="00F644ED">
              <w:rPr>
                <w:sz w:val="32"/>
                <w:szCs w:val="32"/>
              </w:rPr>
              <w:t>146</w:t>
            </w:r>
          </w:p>
        </w:tc>
        <w:tc>
          <w:tcPr>
            <w:tcW w:w="1840" w:type="dxa"/>
            <w:tcBorders>
              <w:top w:val="nil"/>
              <w:left w:val="nil"/>
              <w:bottom w:val="single" w:sz="4" w:space="0" w:color="276F9C"/>
              <w:right w:val="single" w:sz="4" w:space="0" w:color="276F9C"/>
            </w:tcBorders>
            <w:shd w:val="clear" w:color="CAEDFB" w:fill="C9E2F2"/>
            <w:vAlign w:val="center"/>
            <w:hideMark/>
          </w:tcPr>
          <w:p w14:paraId="2FE1BE9F" w14:textId="77777777" w:rsidR="00F644ED" w:rsidRPr="00F644ED" w:rsidRDefault="00F644ED" w:rsidP="00427333">
            <w:pPr>
              <w:pStyle w:val="Largeprintbodycopy"/>
              <w:spacing w:before="120" w:after="120" w:line="276" w:lineRule="auto"/>
              <w:jc w:val="right"/>
              <w:rPr>
                <w:b/>
                <w:bCs/>
                <w:sz w:val="32"/>
                <w:szCs w:val="32"/>
              </w:rPr>
            </w:pPr>
            <w:r w:rsidRPr="00F644ED">
              <w:rPr>
                <w:b/>
                <w:bCs/>
                <w:sz w:val="32"/>
                <w:szCs w:val="32"/>
              </w:rPr>
              <w:t>135</w:t>
            </w:r>
          </w:p>
        </w:tc>
        <w:tc>
          <w:tcPr>
            <w:tcW w:w="1840" w:type="dxa"/>
            <w:tcBorders>
              <w:top w:val="nil"/>
              <w:left w:val="nil"/>
              <w:bottom w:val="single" w:sz="4" w:space="0" w:color="276F9C"/>
              <w:right w:val="single" w:sz="4" w:space="0" w:color="276F9C"/>
            </w:tcBorders>
            <w:shd w:val="clear" w:color="CAEDFB" w:fill="C9E2F2"/>
            <w:vAlign w:val="center"/>
            <w:hideMark/>
          </w:tcPr>
          <w:p w14:paraId="025AB1BB" w14:textId="77777777" w:rsidR="00F644ED" w:rsidRPr="00F644ED" w:rsidRDefault="00F644ED" w:rsidP="00427333">
            <w:pPr>
              <w:pStyle w:val="Largeprintbodycopy"/>
              <w:spacing w:before="120" w:after="120" w:line="276" w:lineRule="auto"/>
              <w:jc w:val="right"/>
              <w:rPr>
                <w:b/>
                <w:bCs/>
                <w:sz w:val="32"/>
                <w:szCs w:val="32"/>
              </w:rPr>
            </w:pPr>
            <w:r w:rsidRPr="00F644ED">
              <w:rPr>
                <w:b/>
                <w:bCs/>
                <w:sz w:val="32"/>
                <w:szCs w:val="32"/>
              </w:rPr>
              <w:t>-7.53</w:t>
            </w:r>
          </w:p>
        </w:tc>
        <w:tc>
          <w:tcPr>
            <w:tcW w:w="2080" w:type="dxa"/>
            <w:tcBorders>
              <w:top w:val="nil"/>
              <w:left w:val="nil"/>
              <w:bottom w:val="single" w:sz="4" w:space="0" w:color="276F9C"/>
              <w:right w:val="single" w:sz="4" w:space="0" w:color="276F9C"/>
            </w:tcBorders>
            <w:shd w:val="clear" w:color="CAEDFB" w:fill="C9E2F2"/>
            <w:vAlign w:val="center"/>
            <w:hideMark/>
          </w:tcPr>
          <w:p w14:paraId="6C610FD9" w14:textId="77777777" w:rsidR="00F644ED" w:rsidRPr="00F644ED" w:rsidRDefault="00F644ED" w:rsidP="00427333">
            <w:pPr>
              <w:pStyle w:val="Largeprintbodycopy"/>
              <w:spacing w:before="120" w:after="120" w:line="276" w:lineRule="auto"/>
              <w:jc w:val="right"/>
              <w:rPr>
                <w:sz w:val="32"/>
                <w:szCs w:val="32"/>
              </w:rPr>
            </w:pPr>
            <w:r w:rsidRPr="00F644ED">
              <w:rPr>
                <w:sz w:val="32"/>
                <w:szCs w:val="32"/>
              </w:rPr>
              <w:t>7.41</w:t>
            </w:r>
          </w:p>
        </w:tc>
        <w:tc>
          <w:tcPr>
            <w:tcW w:w="2200" w:type="dxa"/>
            <w:tcBorders>
              <w:top w:val="nil"/>
              <w:left w:val="nil"/>
              <w:bottom w:val="single" w:sz="4" w:space="0" w:color="276F9C"/>
              <w:right w:val="single" w:sz="4" w:space="0" w:color="276F9C"/>
            </w:tcBorders>
            <w:shd w:val="clear" w:color="CAEDFB" w:fill="C9E2F2"/>
            <w:vAlign w:val="center"/>
            <w:hideMark/>
          </w:tcPr>
          <w:p w14:paraId="62A9EB86" w14:textId="77777777" w:rsidR="00F644ED" w:rsidRPr="00F644ED" w:rsidRDefault="00F644ED" w:rsidP="00427333">
            <w:pPr>
              <w:pStyle w:val="Largeprintbodycopy"/>
              <w:spacing w:before="120" w:after="120" w:line="276" w:lineRule="auto"/>
              <w:jc w:val="right"/>
              <w:rPr>
                <w:sz w:val="32"/>
                <w:szCs w:val="32"/>
              </w:rPr>
            </w:pPr>
            <w:r w:rsidRPr="00F644ED">
              <w:rPr>
                <w:sz w:val="32"/>
                <w:szCs w:val="32"/>
              </w:rPr>
              <w:t>7.03</w:t>
            </w:r>
          </w:p>
        </w:tc>
      </w:tr>
      <w:tr w:rsidR="00F644ED" w:rsidRPr="00997384" w14:paraId="209A7E2A" w14:textId="77777777" w:rsidTr="00427333">
        <w:trPr>
          <w:trHeight w:val="624"/>
        </w:trPr>
        <w:tc>
          <w:tcPr>
            <w:tcW w:w="2960" w:type="dxa"/>
            <w:tcBorders>
              <w:top w:val="nil"/>
              <w:left w:val="single" w:sz="4" w:space="0" w:color="276F9C"/>
              <w:bottom w:val="single" w:sz="4" w:space="0" w:color="276F9C"/>
              <w:right w:val="single" w:sz="4" w:space="0" w:color="276F9C"/>
            </w:tcBorders>
            <w:vAlign w:val="center"/>
            <w:hideMark/>
          </w:tcPr>
          <w:p w14:paraId="18A4355F" w14:textId="77777777" w:rsidR="00F644ED" w:rsidRPr="00F644ED" w:rsidRDefault="00F644ED" w:rsidP="00CF6F3B">
            <w:pPr>
              <w:pStyle w:val="Largeprintbodycopy"/>
              <w:spacing w:before="120" w:after="120" w:line="276" w:lineRule="auto"/>
              <w:rPr>
                <w:sz w:val="32"/>
                <w:szCs w:val="32"/>
              </w:rPr>
            </w:pPr>
            <w:r w:rsidRPr="00F644ED">
              <w:rPr>
                <w:sz w:val="32"/>
                <w:szCs w:val="32"/>
              </w:rPr>
              <w:t>Total Lesbian, Gay or Bisexual people</w:t>
            </w:r>
          </w:p>
        </w:tc>
        <w:tc>
          <w:tcPr>
            <w:tcW w:w="1840" w:type="dxa"/>
            <w:tcBorders>
              <w:top w:val="nil"/>
              <w:left w:val="nil"/>
              <w:bottom w:val="single" w:sz="4" w:space="0" w:color="276F9C"/>
              <w:right w:val="single" w:sz="4" w:space="0" w:color="276F9C"/>
            </w:tcBorders>
            <w:vAlign w:val="center"/>
            <w:hideMark/>
          </w:tcPr>
          <w:p w14:paraId="6EA0303C" w14:textId="77777777" w:rsidR="00F644ED" w:rsidRPr="00F644ED" w:rsidRDefault="00F644ED" w:rsidP="00427333">
            <w:pPr>
              <w:pStyle w:val="Largeprintbodycopy"/>
              <w:spacing w:before="120" w:after="120" w:line="276" w:lineRule="auto"/>
              <w:jc w:val="right"/>
              <w:rPr>
                <w:sz w:val="32"/>
                <w:szCs w:val="32"/>
              </w:rPr>
            </w:pPr>
            <w:r w:rsidRPr="00F644ED">
              <w:rPr>
                <w:sz w:val="32"/>
                <w:szCs w:val="32"/>
              </w:rPr>
              <w:t>251</w:t>
            </w:r>
          </w:p>
        </w:tc>
        <w:tc>
          <w:tcPr>
            <w:tcW w:w="1840" w:type="dxa"/>
            <w:tcBorders>
              <w:top w:val="nil"/>
              <w:left w:val="nil"/>
              <w:bottom w:val="single" w:sz="4" w:space="0" w:color="276F9C"/>
              <w:right w:val="single" w:sz="4" w:space="0" w:color="276F9C"/>
            </w:tcBorders>
            <w:vAlign w:val="center"/>
            <w:hideMark/>
          </w:tcPr>
          <w:p w14:paraId="12676CE1" w14:textId="77777777" w:rsidR="00F644ED" w:rsidRPr="00F644ED" w:rsidRDefault="00F644ED" w:rsidP="00427333">
            <w:pPr>
              <w:pStyle w:val="Largeprintbodycopy"/>
              <w:spacing w:before="120" w:after="120" w:line="276" w:lineRule="auto"/>
              <w:jc w:val="right"/>
              <w:rPr>
                <w:b/>
                <w:bCs/>
                <w:sz w:val="32"/>
                <w:szCs w:val="32"/>
              </w:rPr>
            </w:pPr>
            <w:r w:rsidRPr="00F644ED">
              <w:rPr>
                <w:b/>
                <w:bCs/>
                <w:sz w:val="32"/>
                <w:szCs w:val="32"/>
              </w:rPr>
              <w:t>201</w:t>
            </w:r>
          </w:p>
        </w:tc>
        <w:tc>
          <w:tcPr>
            <w:tcW w:w="1840" w:type="dxa"/>
            <w:tcBorders>
              <w:top w:val="nil"/>
              <w:left w:val="nil"/>
              <w:bottom w:val="single" w:sz="4" w:space="0" w:color="276F9C"/>
              <w:right w:val="single" w:sz="4" w:space="0" w:color="276F9C"/>
            </w:tcBorders>
            <w:vAlign w:val="center"/>
            <w:hideMark/>
          </w:tcPr>
          <w:p w14:paraId="24C8A99D" w14:textId="77777777" w:rsidR="00F644ED" w:rsidRPr="00F644ED" w:rsidRDefault="00F644ED" w:rsidP="00427333">
            <w:pPr>
              <w:pStyle w:val="Largeprintbodycopy"/>
              <w:spacing w:before="120" w:after="120" w:line="276" w:lineRule="auto"/>
              <w:jc w:val="right"/>
              <w:rPr>
                <w:b/>
                <w:bCs/>
                <w:sz w:val="32"/>
                <w:szCs w:val="32"/>
              </w:rPr>
            </w:pPr>
            <w:r w:rsidRPr="00F644ED">
              <w:rPr>
                <w:b/>
                <w:bCs/>
                <w:sz w:val="32"/>
                <w:szCs w:val="32"/>
              </w:rPr>
              <w:t>-19.92</w:t>
            </w:r>
          </w:p>
        </w:tc>
        <w:tc>
          <w:tcPr>
            <w:tcW w:w="2080" w:type="dxa"/>
            <w:tcBorders>
              <w:top w:val="nil"/>
              <w:left w:val="nil"/>
              <w:bottom w:val="single" w:sz="4" w:space="0" w:color="276F9C"/>
              <w:right w:val="single" w:sz="4" w:space="0" w:color="276F9C"/>
            </w:tcBorders>
            <w:vAlign w:val="center"/>
            <w:hideMark/>
          </w:tcPr>
          <w:p w14:paraId="411FB684" w14:textId="77777777" w:rsidR="00F644ED" w:rsidRPr="00F644ED" w:rsidRDefault="00F644ED" w:rsidP="00427333">
            <w:pPr>
              <w:pStyle w:val="Largeprintbodycopy"/>
              <w:spacing w:before="120" w:after="120" w:line="276" w:lineRule="auto"/>
              <w:jc w:val="right"/>
              <w:rPr>
                <w:sz w:val="32"/>
                <w:szCs w:val="32"/>
              </w:rPr>
            </w:pPr>
            <w:r w:rsidRPr="00F644ED">
              <w:rPr>
                <w:sz w:val="32"/>
                <w:szCs w:val="32"/>
              </w:rPr>
              <w:t>12.75</w:t>
            </w:r>
          </w:p>
        </w:tc>
        <w:tc>
          <w:tcPr>
            <w:tcW w:w="2200" w:type="dxa"/>
            <w:tcBorders>
              <w:top w:val="nil"/>
              <w:left w:val="nil"/>
              <w:bottom w:val="single" w:sz="4" w:space="0" w:color="276F9C"/>
              <w:right w:val="single" w:sz="4" w:space="0" w:color="276F9C"/>
            </w:tcBorders>
            <w:vAlign w:val="center"/>
            <w:hideMark/>
          </w:tcPr>
          <w:p w14:paraId="78A9AE8E" w14:textId="77777777" w:rsidR="00F644ED" w:rsidRPr="00F644ED" w:rsidRDefault="00F644ED" w:rsidP="00427333">
            <w:pPr>
              <w:pStyle w:val="Largeprintbodycopy"/>
              <w:spacing w:before="120" w:after="120" w:line="276" w:lineRule="auto"/>
              <w:jc w:val="right"/>
              <w:rPr>
                <w:sz w:val="32"/>
                <w:szCs w:val="32"/>
              </w:rPr>
            </w:pPr>
            <w:r w:rsidRPr="00F644ED">
              <w:rPr>
                <w:sz w:val="32"/>
                <w:szCs w:val="32"/>
              </w:rPr>
              <w:t>10.47</w:t>
            </w:r>
          </w:p>
        </w:tc>
      </w:tr>
      <w:tr w:rsidR="00F644ED" w:rsidRPr="00997384" w14:paraId="6D0885CB" w14:textId="77777777" w:rsidTr="00427333">
        <w:trPr>
          <w:trHeight w:val="396"/>
        </w:trPr>
        <w:tc>
          <w:tcPr>
            <w:tcW w:w="2960" w:type="dxa"/>
            <w:tcBorders>
              <w:top w:val="nil"/>
              <w:left w:val="single" w:sz="4" w:space="0" w:color="276F9C"/>
              <w:bottom w:val="single" w:sz="4" w:space="0" w:color="276F9C"/>
              <w:right w:val="single" w:sz="4" w:space="0" w:color="276F9C"/>
            </w:tcBorders>
            <w:shd w:val="clear" w:color="CAEDFB" w:fill="C9E2F2"/>
            <w:vAlign w:val="center"/>
            <w:hideMark/>
          </w:tcPr>
          <w:p w14:paraId="61E6DF68" w14:textId="77777777" w:rsidR="00F644ED" w:rsidRPr="00F644ED" w:rsidRDefault="00F644ED" w:rsidP="00CF6F3B">
            <w:pPr>
              <w:pStyle w:val="Largeprintbodycopy"/>
              <w:spacing w:before="120" w:after="120" w:line="276" w:lineRule="auto"/>
              <w:rPr>
                <w:sz w:val="32"/>
                <w:szCs w:val="32"/>
              </w:rPr>
            </w:pPr>
            <w:r w:rsidRPr="00F644ED">
              <w:rPr>
                <w:sz w:val="32"/>
                <w:szCs w:val="32"/>
              </w:rPr>
              <w:t>Total Older People</w:t>
            </w:r>
          </w:p>
        </w:tc>
        <w:tc>
          <w:tcPr>
            <w:tcW w:w="1840" w:type="dxa"/>
            <w:tcBorders>
              <w:top w:val="nil"/>
              <w:left w:val="nil"/>
              <w:bottom w:val="single" w:sz="4" w:space="0" w:color="276F9C"/>
              <w:right w:val="single" w:sz="4" w:space="0" w:color="276F9C"/>
            </w:tcBorders>
            <w:shd w:val="clear" w:color="CAEDFB" w:fill="C9E2F2"/>
            <w:vAlign w:val="center"/>
            <w:hideMark/>
          </w:tcPr>
          <w:p w14:paraId="711583ED" w14:textId="77777777" w:rsidR="00F644ED" w:rsidRPr="00F644ED" w:rsidRDefault="00F644ED" w:rsidP="00427333">
            <w:pPr>
              <w:pStyle w:val="Largeprintbodycopy"/>
              <w:spacing w:before="120" w:after="120" w:line="276" w:lineRule="auto"/>
              <w:jc w:val="right"/>
              <w:rPr>
                <w:sz w:val="32"/>
                <w:szCs w:val="32"/>
              </w:rPr>
            </w:pPr>
            <w:r w:rsidRPr="00F644ED">
              <w:rPr>
                <w:sz w:val="32"/>
                <w:szCs w:val="32"/>
              </w:rPr>
              <w:t>424</w:t>
            </w:r>
          </w:p>
        </w:tc>
        <w:tc>
          <w:tcPr>
            <w:tcW w:w="1840" w:type="dxa"/>
            <w:tcBorders>
              <w:top w:val="nil"/>
              <w:left w:val="nil"/>
              <w:bottom w:val="single" w:sz="4" w:space="0" w:color="276F9C"/>
              <w:right w:val="single" w:sz="4" w:space="0" w:color="276F9C"/>
            </w:tcBorders>
            <w:shd w:val="clear" w:color="CAEDFB" w:fill="C9E2F2"/>
            <w:vAlign w:val="center"/>
            <w:hideMark/>
          </w:tcPr>
          <w:p w14:paraId="6173118F" w14:textId="77777777" w:rsidR="00F644ED" w:rsidRPr="00F644ED" w:rsidRDefault="00F644ED" w:rsidP="00427333">
            <w:pPr>
              <w:pStyle w:val="Largeprintbodycopy"/>
              <w:spacing w:before="120" w:after="120" w:line="276" w:lineRule="auto"/>
              <w:jc w:val="right"/>
              <w:rPr>
                <w:b/>
                <w:bCs/>
                <w:sz w:val="32"/>
                <w:szCs w:val="32"/>
              </w:rPr>
            </w:pPr>
            <w:r w:rsidRPr="00F644ED">
              <w:rPr>
                <w:b/>
                <w:bCs/>
                <w:sz w:val="32"/>
                <w:szCs w:val="32"/>
              </w:rPr>
              <w:t>397</w:t>
            </w:r>
          </w:p>
        </w:tc>
        <w:tc>
          <w:tcPr>
            <w:tcW w:w="1840" w:type="dxa"/>
            <w:tcBorders>
              <w:top w:val="nil"/>
              <w:left w:val="nil"/>
              <w:bottom w:val="single" w:sz="4" w:space="0" w:color="276F9C"/>
              <w:right w:val="single" w:sz="4" w:space="0" w:color="276F9C"/>
            </w:tcBorders>
            <w:shd w:val="clear" w:color="CAEDFB" w:fill="C9E2F2"/>
            <w:vAlign w:val="center"/>
            <w:hideMark/>
          </w:tcPr>
          <w:p w14:paraId="16757B89" w14:textId="77777777" w:rsidR="00F644ED" w:rsidRPr="00F644ED" w:rsidRDefault="00F644ED" w:rsidP="00427333">
            <w:pPr>
              <w:pStyle w:val="Largeprintbodycopy"/>
              <w:spacing w:before="120" w:after="120" w:line="276" w:lineRule="auto"/>
              <w:jc w:val="right"/>
              <w:rPr>
                <w:b/>
                <w:bCs/>
                <w:sz w:val="32"/>
                <w:szCs w:val="32"/>
              </w:rPr>
            </w:pPr>
            <w:r w:rsidRPr="00F644ED">
              <w:rPr>
                <w:b/>
                <w:bCs/>
                <w:sz w:val="32"/>
                <w:szCs w:val="32"/>
              </w:rPr>
              <w:t>-6.37</w:t>
            </w:r>
          </w:p>
        </w:tc>
        <w:tc>
          <w:tcPr>
            <w:tcW w:w="2080" w:type="dxa"/>
            <w:tcBorders>
              <w:top w:val="nil"/>
              <w:left w:val="nil"/>
              <w:bottom w:val="single" w:sz="4" w:space="0" w:color="276F9C"/>
              <w:right w:val="single" w:sz="4" w:space="0" w:color="276F9C"/>
            </w:tcBorders>
            <w:shd w:val="clear" w:color="CAEDFB" w:fill="C9E2F2"/>
            <w:vAlign w:val="center"/>
            <w:hideMark/>
          </w:tcPr>
          <w:p w14:paraId="3410EF6B" w14:textId="77777777" w:rsidR="00F644ED" w:rsidRPr="00F644ED" w:rsidRDefault="00F644ED" w:rsidP="00427333">
            <w:pPr>
              <w:pStyle w:val="Largeprintbodycopy"/>
              <w:spacing w:before="120" w:after="120" w:line="276" w:lineRule="auto"/>
              <w:jc w:val="right"/>
              <w:rPr>
                <w:sz w:val="32"/>
                <w:szCs w:val="32"/>
              </w:rPr>
            </w:pPr>
            <w:r w:rsidRPr="00F644ED">
              <w:rPr>
                <w:sz w:val="32"/>
                <w:szCs w:val="32"/>
              </w:rPr>
              <w:t>21.53</w:t>
            </w:r>
          </w:p>
        </w:tc>
        <w:tc>
          <w:tcPr>
            <w:tcW w:w="2200" w:type="dxa"/>
            <w:tcBorders>
              <w:top w:val="nil"/>
              <w:left w:val="nil"/>
              <w:bottom w:val="single" w:sz="4" w:space="0" w:color="276F9C"/>
              <w:right w:val="single" w:sz="4" w:space="0" w:color="276F9C"/>
            </w:tcBorders>
            <w:shd w:val="clear" w:color="CAEDFB" w:fill="C9E2F2"/>
            <w:vAlign w:val="center"/>
            <w:hideMark/>
          </w:tcPr>
          <w:p w14:paraId="08BD9BA4" w14:textId="77777777" w:rsidR="00F644ED" w:rsidRPr="00F644ED" w:rsidRDefault="00F644ED" w:rsidP="00427333">
            <w:pPr>
              <w:pStyle w:val="Largeprintbodycopy"/>
              <w:spacing w:before="120" w:after="120" w:line="276" w:lineRule="auto"/>
              <w:jc w:val="right"/>
              <w:rPr>
                <w:sz w:val="32"/>
                <w:szCs w:val="32"/>
              </w:rPr>
            </w:pPr>
            <w:r w:rsidRPr="00F644ED">
              <w:rPr>
                <w:sz w:val="32"/>
                <w:szCs w:val="32"/>
              </w:rPr>
              <w:t>20.68</w:t>
            </w:r>
          </w:p>
        </w:tc>
      </w:tr>
      <w:tr w:rsidR="00F644ED" w:rsidRPr="00997384" w14:paraId="65B05FFA" w14:textId="77777777" w:rsidTr="00427333">
        <w:trPr>
          <w:trHeight w:val="312"/>
        </w:trPr>
        <w:tc>
          <w:tcPr>
            <w:tcW w:w="2960" w:type="dxa"/>
            <w:tcBorders>
              <w:top w:val="nil"/>
              <w:left w:val="single" w:sz="4" w:space="0" w:color="276F9C"/>
              <w:bottom w:val="single" w:sz="4" w:space="0" w:color="276F9C"/>
              <w:right w:val="single" w:sz="4" w:space="0" w:color="276F9C"/>
            </w:tcBorders>
            <w:vAlign w:val="center"/>
            <w:hideMark/>
          </w:tcPr>
          <w:p w14:paraId="7B01A4D1" w14:textId="77777777" w:rsidR="00F644ED" w:rsidRPr="00F644ED" w:rsidRDefault="00F644ED" w:rsidP="00CF6F3B">
            <w:pPr>
              <w:pStyle w:val="Largeprintbodycopy"/>
              <w:spacing w:before="120" w:after="120" w:line="276" w:lineRule="auto"/>
              <w:rPr>
                <w:sz w:val="32"/>
                <w:szCs w:val="32"/>
              </w:rPr>
            </w:pPr>
            <w:r w:rsidRPr="00F644ED">
              <w:rPr>
                <w:sz w:val="32"/>
                <w:szCs w:val="32"/>
              </w:rPr>
              <w:t>Total Young People</w:t>
            </w:r>
          </w:p>
        </w:tc>
        <w:tc>
          <w:tcPr>
            <w:tcW w:w="1840" w:type="dxa"/>
            <w:tcBorders>
              <w:top w:val="nil"/>
              <w:left w:val="nil"/>
              <w:bottom w:val="single" w:sz="4" w:space="0" w:color="276F9C"/>
              <w:right w:val="single" w:sz="4" w:space="0" w:color="276F9C"/>
            </w:tcBorders>
            <w:vAlign w:val="center"/>
            <w:hideMark/>
          </w:tcPr>
          <w:p w14:paraId="091CF1AC" w14:textId="77777777" w:rsidR="00F644ED" w:rsidRPr="00F644ED" w:rsidRDefault="00F644ED" w:rsidP="00427333">
            <w:pPr>
              <w:pStyle w:val="Largeprintbodycopy"/>
              <w:spacing w:before="120" w:after="120" w:line="276" w:lineRule="auto"/>
              <w:jc w:val="right"/>
              <w:rPr>
                <w:sz w:val="32"/>
                <w:szCs w:val="32"/>
              </w:rPr>
            </w:pPr>
            <w:r w:rsidRPr="00F644ED">
              <w:rPr>
                <w:sz w:val="32"/>
                <w:szCs w:val="32"/>
              </w:rPr>
              <w:t>277</w:t>
            </w:r>
          </w:p>
        </w:tc>
        <w:tc>
          <w:tcPr>
            <w:tcW w:w="1840" w:type="dxa"/>
            <w:tcBorders>
              <w:top w:val="nil"/>
              <w:left w:val="nil"/>
              <w:bottom w:val="single" w:sz="4" w:space="0" w:color="276F9C"/>
              <w:right w:val="single" w:sz="4" w:space="0" w:color="276F9C"/>
            </w:tcBorders>
            <w:vAlign w:val="center"/>
            <w:hideMark/>
          </w:tcPr>
          <w:p w14:paraId="366FFDD2" w14:textId="77777777" w:rsidR="00F644ED" w:rsidRPr="00F644ED" w:rsidRDefault="00F644ED" w:rsidP="00427333">
            <w:pPr>
              <w:pStyle w:val="Largeprintbodycopy"/>
              <w:spacing w:before="120" w:after="120" w:line="276" w:lineRule="auto"/>
              <w:jc w:val="right"/>
              <w:rPr>
                <w:b/>
                <w:bCs/>
                <w:sz w:val="32"/>
                <w:szCs w:val="32"/>
              </w:rPr>
            </w:pPr>
            <w:r w:rsidRPr="00F644ED">
              <w:rPr>
                <w:b/>
                <w:bCs/>
                <w:sz w:val="32"/>
                <w:szCs w:val="32"/>
              </w:rPr>
              <w:t>261</w:t>
            </w:r>
          </w:p>
        </w:tc>
        <w:tc>
          <w:tcPr>
            <w:tcW w:w="1840" w:type="dxa"/>
            <w:tcBorders>
              <w:top w:val="nil"/>
              <w:left w:val="nil"/>
              <w:bottom w:val="single" w:sz="4" w:space="0" w:color="276F9C"/>
              <w:right w:val="single" w:sz="4" w:space="0" w:color="276F9C"/>
            </w:tcBorders>
            <w:vAlign w:val="center"/>
            <w:hideMark/>
          </w:tcPr>
          <w:p w14:paraId="01692CD2" w14:textId="77777777" w:rsidR="00F644ED" w:rsidRPr="00F644ED" w:rsidRDefault="00F644ED" w:rsidP="00427333">
            <w:pPr>
              <w:pStyle w:val="Largeprintbodycopy"/>
              <w:spacing w:before="120" w:after="120" w:line="276" w:lineRule="auto"/>
              <w:jc w:val="right"/>
              <w:rPr>
                <w:b/>
                <w:bCs/>
                <w:sz w:val="32"/>
                <w:szCs w:val="32"/>
              </w:rPr>
            </w:pPr>
            <w:r w:rsidRPr="00F644ED">
              <w:rPr>
                <w:b/>
                <w:bCs/>
                <w:sz w:val="32"/>
                <w:szCs w:val="32"/>
              </w:rPr>
              <w:t>-5.78</w:t>
            </w:r>
          </w:p>
        </w:tc>
        <w:tc>
          <w:tcPr>
            <w:tcW w:w="2080" w:type="dxa"/>
            <w:tcBorders>
              <w:top w:val="nil"/>
              <w:left w:val="nil"/>
              <w:bottom w:val="single" w:sz="4" w:space="0" w:color="276F9C"/>
              <w:right w:val="single" w:sz="4" w:space="0" w:color="276F9C"/>
            </w:tcBorders>
            <w:vAlign w:val="center"/>
            <w:hideMark/>
          </w:tcPr>
          <w:p w14:paraId="3AE92B5D" w14:textId="77777777" w:rsidR="00F644ED" w:rsidRPr="00F644ED" w:rsidRDefault="00F644ED" w:rsidP="00427333">
            <w:pPr>
              <w:pStyle w:val="Largeprintbodycopy"/>
              <w:spacing w:before="120" w:after="120" w:line="276" w:lineRule="auto"/>
              <w:jc w:val="right"/>
              <w:rPr>
                <w:sz w:val="32"/>
                <w:szCs w:val="32"/>
              </w:rPr>
            </w:pPr>
            <w:r w:rsidRPr="00F644ED">
              <w:rPr>
                <w:sz w:val="32"/>
                <w:szCs w:val="32"/>
              </w:rPr>
              <w:t>14.07</w:t>
            </w:r>
          </w:p>
        </w:tc>
        <w:tc>
          <w:tcPr>
            <w:tcW w:w="2200" w:type="dxa"/>
            <w:tcBorders>
              <w:top w:val="nil"/>
              <w:left w:val="nil"/>
              <w:bottom w:val="single" w:sz="4" w:space="0" w:color="276F9C"/>
              <w:right w:val="single" w:sz="4" w:space="0" w:color="276F9C"/>
            </w:tcBorders>
            <w:vAlign w:val="center"/>
            <w:hideMark/>
          </w:tcPr>
          <w:p w14:paraId="1E3155AC" w14:textId="77777777" w:rsidR="00F644ED" w:rsidRPr="00F644ED" w:rsidRDefault="00F644ED" w:rsidP="00427333">
            <w:pPr>
              <w:pStyle w:val="Largeprintbodycopy"/>
              <w:spacing w:before="120" w:after="120" w:line="276" w:lineRule="auto"/>
              <w:jc w:val="right"/>
              <w:rPr>
                <w:sz w:val="32"/>
                <w:szCs w:val="32"/>
              </w:rPr>
            </w:pPr>
            <w:r w:rsidRPr="00F644ED">
              <w:rPr>
                <w:sz w:val="32"/>
                <w:szCs w:val="32"/>
              </w:rPr>
              <w:t>13.59</w:t>
            </w:r>
          </w:p>
        </w:tc>
      </w:tr>
      <w:tr w:rsidR="00F644ED" w:rsidRPr="00997384" w14:paraId="0020A338" w14:textId="77777777" w:rsidTr="00427333">
        <w:trPr>
          <w:trHeight w:val="624"/>
        </w:trPr>
        <w:tc>
          <w:tcPr>
            <w:tcW w:w="2960" w:type="dxa"/>
            <w:tcBorders>
              <w:top w:val="nil"/>
              <w:left w:val="single" w:sz="4" w:space="0" w:color="276F9C"/>
              <w:bottom w:val="single" w:sz="4" w:space="0" w:color="276F9C"/>
              <w:right w:val="single" w:sz="4" w:space="0" w:color="276F9C"/>
            </w:tcBorders>
            <w:shd w:val="clear" w:color="CAEDFB" w:fill="C9E2F2"/>
            <w:vAlign w:val="center"/>
            <w:hideMark/>
          </w:tcPr>
          <w:p w14:paraId="3A5EF860" w14:textId="77777777" w:rsidR="00F644ED" w:rsidRPr="00F644ED" w:rsidRDefault="00F644ED" w:rsidP="00CF6F3B">
            <w:pPr>
              <w:pStyle w:val="Largeprintbodycopy"/>
              <w:spacing w:before="120" w:after="120" w:line="276" w:lineRule="auto"/>
              <w:rPr>
                <w:sz w:val="32"/>
                <w:szCs w:val="32"/>
              </w:rPr>
            </w:pPr>
            <w:r w:rsidRPr="00F644ED">
              <w:rPr>
                <w:sz w:val="32"/>
                <w:szCs w:val="32"/>
              </w:rPr>
              <w:lastRenderedPageBreak/>
              <w:t>Total People with specific religious beliefs</w:t>
            </w:r>
          </w:p>
        </w:tc>
        <w:tc>
          <w:tcPr>
            <w:tcW w:w="1840" w:type="dxa"/>
            <w:tcBorders>
              <w:top w:val="nil"/>
              <w:left w:val="nil"/>
              <w:bottom w:val="single" w:sz="4" w:space="0" w:color="276F9C"/>
              <w:right w:val="single" w:sz="4" w:space="0" w:color="276F9C"/>
            </w:tcBorders>
            <w:shd w:val="clear" w:color="CAEDFB" w:fill="C9E2F2"/>
            <w:vAlign w:val="center"/>
            <w:hideMark/>
          </w:tcPr>
          <w:p w14:paraId="686B4CB2" w14:textId="77777777" w:rsidR="00F644ED" w:rsidRPr="00F644ED" w:rsidRDefault="00F644ED" w:rsidP="00427333">
            <w:pPr>
              <w:pStyle w:val="Largeprintbodycopy"/>
              <w:spacing w:before="120" w:after="120" w:line="276" w:lineRule="auto"/>
              <w:jc w:val="right"/>
              <w:rPr>
                <w:sz w:val="32"/>
                <w:szCs w:val="32"/>
              </w:rPr>
            </w:pPr>
            <w:r w:rsidRPr="00F644ED">
              <w:rPr>
                <w:sz w:val="32"/>
                <w:szCs w:val="32"/>
              </w:rPr>
              <w:t>257</w:t>
            </w:r>
          </w:p>
        </w:tc>
        <w:tc>
          <w:tcPr>
            <w:tcW w:w="1840" w:type="dxa"/>
            <w:tcBorders>
              <w:top w:val="nil"/>
              <w:left w:val="nil"/>
              <w:bottom w:val="single" w:sz="4" w:space="0" w:color="276F9C"/>
              <w:right w:val="single" w:sz="4" w:space="0" w:color="276F9C"/>
            </w:tcBorders>
            <w:shd w:val="clear" w:color="CAEDFB" w:fill="C9E2F2"/>
            <w:vAlign w:val="center"/>
            <w:hideMark/>
          </w:tcPr>
          <w:p w14:paraId="776A2FFD" w14:textId="77777777" w:rsidR="00F644ED" w:rsidRPr="00F644ED" w:rsidRDefault="00F644ED" w:rsidP="00427333">
            <w:pPr>
              <w:pStyle w:val="Largeprintbodycopy"/>
              <w:spacing w:before="120" w:after="120" w:line="276" w:lineRule="auto"/>
              <w:jc w:val="right"/>
              <w:rPr>
                <w:b/>
                <w:bCs/>
                <w:sz w:val="32"/>
                <w:szCs w:val="32"/>
              </w:rPr>
            </w:pPr>
            <w:r w:rsidRPr="00F644ED">
              <w:rPr>
                <w:b/>
                <w:bCs/>
                <w:sz w:val="32"/>
                <w:szCs w:val="32"/>
              </w:rPr>
              <w:t>206</w:t>
            </w:r>
          </w:p>
        </w:tc>
        <w:tc>
          <w:tcPr>
            <w:tcW w:w="1840" w:type="dxa"/>
            <w:tcBorders>
              <w:top w:val="nil"/>
              <w:left w:val="nil"/>
              <w:bottom w:val="single" w:sz="4" w:space="0" w:color="276F9C"/>
              <w:right w:val="single" w:sz="4" w:space="0" w:color="276F9C"/>
            </w:tcBorders>
            <w:shd w:val="clear" w:color="CAEDFB" w:fill="C9E2F2"/>
            <w:vAlign w:val="center"/>
            <w:hideMark/>
          </w:tcPr>
          <w:p w14:paraId="3FBFE942" w14:textId="77777777" w:rsidR="00F644ED" w:rsidRPr="00F644ED" w:rsidRDefault="00F644ED" w:rsidP="00427333">
            <w:pPr>
              <w:pStyle w:val="Largeprintbodycopy"/>
              <w:spacing w:before="120" w:after="120" w:line="276" w:lineRule="auto"/>
              <w:jc w:val="right"/>
              <w:rPr>
                <w:b/>
                <w:bCs/>
                <w:sz w:val="32"/>
                <w:szCs w:val="32"/>
              </w:rPr>
            </w:pPr>
            <w:r w:rsidRPr="00F644ED">
              <w:rPr>
                <w:b/>
                <w:bCs/>
                <w:sz w:val="32"/>
                <w:szCs w:val="32"/>
              </w:rPr>
              <w:t>-19.84</w:t>
            </w:r>
          </w:p>
        </w:tc>
        <w:tc>
          <w:tcPr>
            <w:tcW w:w="2080" w:type="dxa"/>
            <w:tcBorders>
              <w:top w:val="nil"/>
              <w:left w:val="nil"/>
              <w:bottom w:val="single" w:sz="4" w:space="0" w:color="276F9C"/>
              <w:right w:val="single" w:sz="4" w:space="0" w:color="276F9C"/>
            </w:tcBorders>
            <w:shd w:val="clear" w:color="CAEDFB" w:fill="C9E2F2"/>
            <w:vAlign w:val="center"/>
            <w:hideMark/>
          </w:tcPr>
          <w:p w14:paraId="406455A1" w14:textId="77777777" w:rsidR="00F644ED" w:rsidRPr="00F644ED" w:rsidRDefault="00F644ED" w:rsidP="00427333">
            <w:pPr>
              <w:pStyle w:val="Largeprintbodycopy"/>
              <w:spacing w:before="120" w:after="120" w:line="276" w:lineRule="auto"/>
              <w:jc w:val="right"/>
              <w:rPr>
                <w:sz w:val="32"/>
                <w:szCs w:val="32"/>
              </w:rPr>
            </w:pPr>
            <w:r w:rsidRPr="00F644ED">
              <w:rPr>
                <w:sz w:val="32"/>
                <w:szCs w:val="32"/>
              </w:rPr>
              <w:t>13.05</w:t>
            </w:r>
          </w:p>
        </w:tc>
        <w:tc>
          <w:tcPr>
            <w:tcW w:w="2200" w:type="dxa"/>
            <w:tcBorders>
              <w:top w:val="nil"/>
              <w:left w:val="nil"/>
              <w:bottom w:val="single" w:sz="4" w:space="0" w:color="276F9C"/>
              <w:right w:val="single" w:sz="4" w:space="0" w:color="276F9C"/>
            </w:tcBorders>
            <w:shd w:val="clear" w:color="CAEDFB" w:fill="C9E2F2"/>
            <w:vAlign w:val="center"/>
            <w:hideMark/>
          </w:tcPr>
          <w:p w14:paraId="6435D45B" w14:textId="77777777" w:rsidR="00F644ED" w:rsidRPr="00F644ED" w:rsidRDefault="00F644ED" w:rsidP="00427333">
            <w:pPr>
              <w:pStyle w:val="Largeprintbodycopy"/>
              <w:spacing w:before="120" w:after="120" w:line="276" w:lineRule="auto"/>
              <w:jc w:val="right"/>
              <w:rPr>
                <w:sz w:val="32"/>
                <w:szCs w:val="32"/>
              </w:rPr>
            </w:pPr>
            <w:r w:rsidRPr="00F644ED">
              <w:rPr>
                <w:sz w:val="32"/>
                <w:szCs w:val="32"/>
              </w:rPr>
              <w:t>10.73</w:t>
            </w:r>
          </w:p>
        </w:tc>
      </w:tr>
      <w:tr w:rsidR="00F644ED" w:rsidRPr="00997384" w14:paraId="76AF7744" w14:textId="77777777" w:rsidTr="00427333">
        <w:trPr>
          <w:trHeight w:val="936"/>
        </w:trPr>
        <w:tc>
          <w:tcPr>
            <w:tcW w:w="2960" w:type="dxa"/>
            <w:tcBorders>
              <w:top w:val="nil"/>
              <w:left w:val="single" w:sz="4" w:space="0" w:color="276F9C"/>
              <w:bottom w:val="single" w:sz="4" w:space="0" w:color="276F9C"/>
              <w:right w:val="single" w:sz="4" w:space="0" w:color="276F9C"/>
            </w:tcBorders>
            <w:vAlign w:val="center"/>
            <w:hideMark/>
          </w:tcPr>
          <w:p w14:paraId="7F224DFE" w14:textId="77777777" w:rsidR="00F644ED" w:rsidRPr="00F644ED" w:rsidRDefault="00F644ED" w:rsidP="00CF6F3B">
            <w:pPr>
              <w:pStyle w:val="Largeprintbodycopy"/>
              <w:spacing w:before="120" w:after="120" w:line="276" w:lineRule="auto"/>
              <w:rPr>
                <w:sz w:val="32"/>
                <w:szCs w:val="32"/>
              </w:rPr>
            </w:pPr>
            <w:r w:rsidRPr="00F644ED">
              <w:rPr>
                <w:sz w:val="32"/>
                <w:szCs w:val="32"/>
              </w:rPr>
              <w:t>Total Women who are pregnant or on maternity leave</w:t>
            </w:r>
          </w:p>
        </w:tc>
        <w:tc>
          <w:tcPr>
            <w:tcW w:w="1840" w:type="dxa"/>
            <w:tcBorders>
              <w:top w:val="nil"/>
              <w:left w:val="nil"/>
              <w:bottom w:val="single" w:sz="4" w:space="0" w:color="276F9C"/>
              <w:right w:val="single" w:sz="4" w:space="0" w:color="276F9C"/>
            </w:tcBorders>
            <w:vAlign w:val="center"/>
            <w:hideMark/>
          </w:tcPr>
          <w:p w14:paraId="62170162" w14:textId="77777777" w:rsidR="00F644ED" w:rsidRPr="00F644ED" w:rsidRDefault="00F644ED" w:rsidP="00427333">
            <w:pPr>
              <w:pStyle w:val="Largeprintbodycopy"/>
              <w:spacing w:before="120" w:after="120" w:line="276" w:lineRule="auto"/>
              <w:jc w:val="right"/>
              <w:rPr>
                <w:sz w:val="32"/>
                <w:szCs w:val="32"/>
              </w:rPr>
            </w:pPr>
            <w:r w:rsidRPr="00F644ED">
              <w:rPr>
                <w:sz w:val="32"/>
                <w:szCs w:val="32"/>
              </w:rPr>
              <w:t>30</w:t>
            </w:r>
          </w:p>
        </w:tc>
        <w:tc>
          <w:tcPr>
            <w:tcW w:w="1840" w:type="dxa"/>
            <w:tcBorders>
              <w:top w:val="nil"/>
              <w:left w:val="nil"/>
              <w:bottom w:val="single" w:sz="4" w:space="0" w:color="276F9C"/>
              <w:right w:val="single" w:sz="4" w:space="0" w:color="276F9C"/>
            </w:tcBorders>
            <w:vAlign w:val="center"/>
            <w:hideMark/>
          </w:tcPr>
          <w:p w14:paraId="279CFB6C" w14:textId="77777777" w:rsidR="00F644ED" w:rsidRPr="00F644ED" w:rsidRDefault="00F644ED" w:rsidP="00427333">
            <w:pPr>
              <w:pStyle w:val="Largeprintbodycopy"/>
              <w:spacing w:before="120" w:after="120" w:line="276" w:lineRule="auto"/>
              <w:jc w:val="right"/>
              <w:rPr>
                <w:b/>
                <w:bCs/>
                <w:sz w:val="32"/>
                <w:szCs w:val="32"/>
              </w:rPr>
            </w:pPr>
            <w:r w:rsidRPr="00F644ED">
              <w:rPr>
                <w:b/>
                <w:bCs/>
                <w:sz w:val="32"/>
                <w:szCs w:val="32"/>
              </w:rPr>
              <w:t>29</w:t>
            </w:r>
          </w:p>
        </w:tc>
        <w:tc>
          <w:tcPr>
            <w:tcW w:w="1840" w:type="dxa"/>
            <w:tcBorders>
              <w:top w:val="nil"/>
              <w:left w:val="nil"/>
              <w:bottom w:val="single" w:sz="4" w:space="0" w:color="276F9C"/>
              <w:right w:val="single" w:sz="4" w:space="0" w:color="276F9C"/>
            </w:tcBorders>
            <w:vAlign w:val="center"/>
            <w:hideMark/>
          </w:tcPr>
          <w:p w14:paraId="4C662A83" w14:textId="77777777" w:rsidR="00F644ED" w:rsidRPr="00F644ED" w:rsidRDefault="00F644ED" w:rsidP="00427333">
            <w:pPr>
              <w:pStyle w:val="Largeprintbodycopy"/>
              <w:spacing w:before="120" w:after="120" w:line="276" w:lineRule="auto"/>
              <w:jc w:val="right"/>
              <w:rPr>
                <w:b/>
                <w:bCs/>
                <w:sz w:val="32"/>
                <w:szCs w:val="32"/>
              </w:rPr>
            </w:pPr>
            <w:r w:rsidRPr="00F644ED">
              <w:rPr>
                <w:b/>
                <w:bCs/>
                <w:sz w:val="32"/>
                <w:szCs w:val="32"/>
              </w:rPr>
              <w:t>-3.33</w:t>
            </w:r>
          </w:p>
        </w:tc>
        <w:tc>
          <w:tcPr>
            <w:tcW w:w="2080" w:type="dxa"/>
            <w:tcBorders>
              <w:top w:val="nil"/>
              <w:left w:val="nil"/>
              <w:bottom w:val="single" w:sz="4" w:space="0" w:color="276F9C"/>
              <w:right w:val="single" w:sz="4" w:space="0" w:color="276F9C"/>
            </w:tcBorders>
            <w:vAlign w:val="center"/>
            <w:hideMark/>
          </w:tcPr>
          <w:p w14:paraId="0679B9FC" w14:textId="77777777" w:rsidR="00F644ED" w:rsidRPr="00F644ED" w:rsidRDefault="00F644ED" w:rsidP="00427333">
            <w:pPr>
              <w:pStyle w:val="Largeprintbodycopy"/>
              <w:spacing w:before="120" w:after="120" w:line="276" w:lineRule="auto"/>
              <w:jc w:val="right"/>
              <w:rPr>
                <w:sz w:val="32"/>
                <w:szCs w:val="32"/>
              </w:rPr>
            </w:pPr>
            <w:r w:rsidRPr="00F644ED">
              <w:rPr>
                <w:sz w:val="32"/>
                <w:szCs w:val="32"/>
              </w:rPr>
              <w:t>1.52</w:t>
            </w:r>
          </w:p>
        </w:tc>
        <w:tc>
          <w:tcPr>
            <w:tcW w:w="2200" w:type="dxa"/>
            <w:tcBorders>
              <w:top w:val="nil"/>
              <w:left w:val="nil"/>
              <w:bottom w:val="single" w:sz="4" w:space="0" w:color="276F9C"/>
              <w:right w:val="single" w:sz="4" w:space="0" w:color="276F9C"/>
            </w:tcBorders>
            <w:vAlign w:val="center"/>
            <w:hideMark/>
          </w:tcPr>
          <w:p w14:paraId="06E0BC96" w14:textId="77777777" w:rsidR="00F644ED" w:rsidRPr="00F644ED" w:rsidRDefault="00F644ED" w:rsidP="00427333">
            <w:pPr>
              <w:pStyle w:val="Largeprintbodycopy"/>
              <w:spacing w:before="120" w:after="120" w:line="276" w:lineRule="auto"/>
              <w:jc w:val="right"/>
              <w:rPr>
                <w:sz w:val="32"/>
                <w:szCs w:val="32"/>
              </w:rPr>
            </w:pPr>
            <w:r w:rsidRPr="00F644ED">
              <w:rPr>
                <w:sz w:val="32"/>
                <w:szCs w:val="32"/>
              </w:rPr>
              <w:t>1.51</w:t>
            </w:r>
          </w:p>
        </w:tc>
      </w:tr>
      <w:tr w:rsidR="00F644ED" w:rsidRPr="00997384" w14:paraId="61D75538" w14:textId="77777777" w:rsidTr="00427333">
        <w:trPr>
          <w:trHeight w:val="624"/>
        </w:trPr>
        <w:tc>
          <w:tcPr>
            <w:tcW w:w="2960" w:type="dxa"/>
            <w:tcBorders>
              <w:top w:val="nil"/>
              <w:left w:val="single" w:sz="4" w:space="0" w:color="276F9C"/>
              <w:bottom w:val="single" w:sz="4" w:space="0" w:color="276F9C"/>
              <w:right w:val="single" w:sz="4" w:space="0" w:color="276F9C"/>
            </w:tcBorders>
            <w:shd w:val="clear" w:color="CAEDFB" w:fill="C9E2F2"/>
            <w:vAlign w:val="center"/>
            <w:hideMark/>
          </w:tcPr>
          <w:p w14:paraId="447F756C" w14:textId="77777777" w:rsidR="00F644ED" w:rsidRPr="00F644ED" w:rsidRDefault="00F644ED" w:rsidP="00CF6F3B">
            <w:pPr>
              <w:pStyle w:val="Largeprintbodycopy"/>
              <w:spacing w:before="120" w:after="120" w:line="276" w:lineRule="auto"/>
              <w:rPr>
                <w:sz w:val="32"/>
                <w:szCs w:val="32"/>
              </w:rPr>
            </w:pPr>
            <w:r w:rsidRPr="00F644ED">
              <w:rPr>
                <w:sz w:val="32"/>
                <w:szCs w:val="32"/>
              </w:rPr>
              <w:t>Total Transgender people</w:t>
            </w:r>
          </w:p>
        </w:tc>
        <w:tc>
          <w:tcPr>
            <w:tcW w:w="1840" w:type="dxa"/>
            <w:tcBorders>
              <w:top w:val="nil"/>
              <w:left w:val="nil"/>
              <w:bottom w:val="single" w:sz="4" w:space="0" w:color="276F9C"/>
              <w:right w:val="single" w:sz="4" w:space="0" w:color="276F9C"/>
            </w:tcBorders>
            <w:shd w:val="clear" w:color="CAEDFB" w:fill="C9E2F2"/>
            <w:vAlign w:val="center"/>
            <w:hideMark/>
          </w:tcPr>
          <w:p w14:paraId="68C884AD" w14:textId="77777777" w:rsidR="00F644ED" w:rsidRPr="00F644ED" w:rsidRDefault="00F644ED" w:rsidP="00427333">
            <w:pPr>
              <w:pStyle w:val="Largeprintbodycopy"/>
              <w:spacing w:before="120" w:after="120" w:line="276" w:lineRule="auto"/>
              <w:jc w:val="right"/>
              <w:rPr>
                <w:sz w:val="32"/>
                <w:szCs w:val="32"/>
              </w:rPr>
            </w:pPr>
            <w:r w:rsidRPr="00F644ED">
              <w:rPr>
                <w:sz w:val="32"/>
                <w:szCs w:val="32"/>
              </w:rPr>
              <w:t>19</w:t>
            </w:r>
          </w:p>
        </w:tc>
        <w:tc>
          <w:tcPr>
            <w:tcW w:w="1840" w:type="dxa"/>
            <w:tcBorders>
              <w:top w:val="nil"/>
              <w:left w:val="nil"/>
              <w:bottom w:val="single" w:sz="4" w:space="0" w:color="276F9C"/>
              <w:right w:val="single" w:sz="4" w:space="0" w:color="276F9C"/>
            </w:tcBorders>
            <w:shd w:val="clear" w:color="CAEDFB" w:fill="C9E2F2"/>
            <w:vAlign w:val="center"/>
            <w:hideMark/>
          </w:tcPr>
          <w:p w14:paraId="6F96D5E2" w14:textId="77777777" w:rsidR="00F644ED" w:rsidRPr="00F644ED" w:rsidRDefault="00F644ED" w:rsidP="00427333">
            <w:pPr>
              <w:pStyle w:val="Largeprintbodycopy"/>
              <w:spacing w:before="120" w:after="120" w:line="276" w:lineRule="auto"/>
              <w:jc w:val="right"/>
              <w:rPr>
                <w:b/>
                <w:bCs/>
                <w:sz w:val="32"/>
                <w:szCs w:val="32"/>
              </w:rPr>
            </w:pPr>
            <w:r w:rsidRPr="00F644ED">
              <w:rPr>
                <w:b/>
                <w:bCs/>
                <w:sz w:val="32"/>
                <w:szCs w:val="32"/>
              </w:rPr>
              <w:t>11</w:t>
            </w:r>
          </w:p>
        </w:tc>
        <w:tc>
          <w:tcPr>
            <w:tcW w:w="1840" w:type="dxa"/>
            <w:tcBorders>
              <w:top w:val="nil"/>
              <w:left w:val="nil"/>
              <w:bottom w:val="single" w:sz="4" w:space="0" w:color="276F9C"/>
              <w:right w:val="single" w:sz="4" w:space="0" w:color="276F9C"/>
            </w:tcBorders>
            <w:shd w:val="clear" w:color="CAEDFB" w:fill="C9E2F2"/>
            <w:vAlign w:val="center"/>
            <w:hideMark/>
          </w:tcPr>
          <w:p w14:paraId="089834AB" w14:textId="77777777" w:rsidR="00F644ED" w:rsidRPr="00F644ED" w:rsidRDefault="00F644ED" w:rsidP="00427333">
            <w:pPr>
              <w:pStyle w:val="Largeprintbodycopy"/>
              <w:spacing w:before="120" w:after="120" w:line="276" w:lineRule="auto"/>
              <w:jc w:val="right"/>
              <w:rPr>
                <w:b/>
                <w:bCs/>
                <w:sz w:val="32"/>
                <w:szCs w:val="32"/>
              </w:rPr>
            </w:pPr>
            <w:r w:rsidRPr="00F644ED">
              <w:rPr>
                <w:b/>
                <w:bCs/>
                <w:sz w:val="32"/>
                <w:szCs w:val="32"/>
              </w:rPr>
              <w:t>-42.11</w:t>
            </w:r>
          </w:p>
        </w:tc>
        <w:tc>
          <w:tcPr>
            <w:tcW w:w="2080" w:type="dxa"/>
            <w:tcBorders>
              <w:top w:val="nil"/>
              <w:left w:val="nil"/>
              <w:bottom w:val="single" w:sz="4" w:space="0" w:color="276F9C"/>
              <w:right w:val="single" w:sz="4" w:space="0" w:color="276F9C"/>
            </w:tcBorders>
            <w:shd w:val="clear" w:color="CAEDFB" w:fill="C9E2F2"/>
            <w:vAlign w:val="center"/>
            <w:hideMark/>
          </w:tcPr>
          <w:p w14:paraId="52293772" w14:textId="77777777" w:rsidR="00F644ED" w:rsidRPr="00F644ED" w:rsidRDefault="00F644ED" w:rsidP="00427333">
            <w:pPr>
              <w:pStyle w:val="Largeprintbodycopy"/>
              <w:spacing w:before="120" w:after="120" w:line="276" w:lineRule="auto"/>
              <w:jc w:val="right"/>
              <w:rPr>
                <w:sz w:val="32"/>
                <w:szCs w:val="32"/>
              </w:rPr>
            </w:pPr>
            <w:r w:rsidRPr="00F644ED">
              <w:rPr>
                <w:sz w:val="32"/>
                <w:szCs w:val="32"/>
              </w:rPr>
              <w:t>0.96</w:t>
            </w:r>
          </w:p>
        </w:tc>
        <w:tc>
          <w:tcPr>
            <w:tcW w:w="2200" w:type="dxa"/>
            <w:tcBorders>
              <w:top w:val="nil"/>
              <w:left w:val="nil"/>
              <w:bottom w:val="single" w:sz="4" w:space="0" w:color="276F9C"/>
              <w:right w:val="single" w:sz="4" w:space="0" w:color="276F9C"/>
            </w:tcBorders>
            <w:shd w:val="clear" w:color="CAEDFB" w:fill="C9E2F2"/>
            <w:vAlign w:val="center"/>
            <w:hideMark/>
          </w:tcPr>
          <w:p w14:paraId="1240FA84" w14:textId="77777777" w:rsidR="00F644ED" w:rsidRPr="00F644ED" w:rsidRDefault="00F644ED" w:rsidP="00427333">
            <w:pPr>
              <w:pStyle w:val="Largeprintbodycopy"/>
              <w:spacing w:before="120" w:after="120" w:line="276" w:lineRule="auto"/>
              <w:jc w:val="right"/>
              <w:rPr>
                <w:sz w:val="32"/>
                <w:szCs w:val="32"/>
              </w:rPr>
            </w:pPr>
            <w:r w:rsidRPr="00F644ED">
              <w:rPr>
                <w:sz w:val="32"/>
                <w:szCs w:val="32"/>
              </w:rPr>
              <w:t>0.57</w:t>
            </w:r>
          </w:p>
        </w:tc>
      </w:tr>
    </w:tbl>
    <w:p w14:paraId="5ACA8814" w14:textId="77777777" w:rsidR="00997384" w:rsidRPr="00F644ED" w:rsidRDefault="00997384" w:rsidP="00997384">
      <w:pPr>
        <w:pStyle w:val="Largeprintbodycopy"/>
        <w:spacing w:before="600" w:after="120" w:line="276" w:lineRule="auto"/>
        <w:rPr>
          <w:sz w:val="32"/>
          <w:szCs w:val="32"/>
        </w:rPr>
      </w:pPr>
      <w:r w:rsidRPr="00F644ED">
        <w:rPr>
          <w:sz w:val="32"/>
          <w:szCs w:val="32"/>
        </w:rPr>
        <w:t>*Denotes number supressed to avoid individuals being identified</w:t>
      </w:r>
    </w:p>
    <w:p w14:paraId="516AEB23" w14:textId="44CF777C" w:rsidR="00590E56" w:rsidRDefault="00997384" w:rsidP="00997384">
      <w:pPr>
        <w:pStyle w:val="Largeprintbodycopy"/>
        <w:spacing w:before="120" w:after="120" w:line="276" w:lineRule="auto"/>
        <w:rPr>
          <w:sz w:val="32"/>
          <w:szCs w:val="32"/>
        </w:rPr>
      </w:pPr>
      <w:r w:rsidRPr="00F644ED">
        <w:rPr>
          <w:sz w:val="32"/>
          <w:szCs w:val="32"/>
        </w:rPr>
        <w:t>**2 organisations missing data</w:t>
      </w:r>
    </w:p>
    <w:p w14:paraId="3B80986C" w14:textId="77777777" w:rsidR="00590E56" w:rsidRDefault="00590E56">
      <w:pPr>
        <w:spacing w:before="0" w:after="160" w:line="259" w:lineRule="auto"/>
        <w:rPr>
          <w:sz w:val="32"/>
          <w:szCs w:val="32"/>
          <w:lang w:eastAsia="en-GB"/>
        </w:rPr>
      </w:pPr>
      <w:r>
        <w:rPr>
          <w:sz w:val="32"/>
          <w:szCs w:val="32"/>
        </w:rPr>
        <w:br w:type="page"/>
      </w:r>
    </w:p>
    <w:tbl>
      <w:tblPr>
        <w:tblW w:w="13381" w:type="dxa"/>
        <w:tblLook w:val="04A0" w:firstRow="1" w:lastRow="0" w:firstColumn="1" w:lastColumn="0" w:noHBand="0" w:noVBand="1"/>
      </w:tblPr>
      <w:tblGrid>
        <w:gridCol w:w="3799"/>
        <w:gridCol w:w="1880"/>
        <w:gridCol w:w="1880"/>
        <w:gridCol w:w="1878"/>
        <w:gridCol w:w="1972"/>
        <w:gridCol w:w="1972"/>
      </w:tblGrid>
      <w:tr w:rsidR="00590E56" w:rsidRPr="00590E56" w14:paraId="0BF6E927" w14:textId="77777777" w:rsidTr="00427333">
        <w:trPr>
          <w:trHeight w:val="936"/>
          <w:tblHeader/>
        </w:trPr>
        <w:tc>
          <w:tcPr>
            <w:tcW w:w="3799" w:type="dxa"/>
            <w:tcBorders>
              <w:top w:val="single" w:sz="4" w:space="0" w:color="276F9C"/>
              <w:left w:val="single" w:sz="4" w:space="0" w:color="276F9C"/>
              <w:bottom w:val="single" w:sz="4" w:space="0" w:color="276F9C"/>
              <w:right w:val="single" w:sz="4" w:space="0" w:color="276F9C"/>
            </w:tcBorders>
            <w:vAlign w:val="center"/>
            <w:hideMark/>
          </w:tcPr>
          <w:p w14:paraId="0EF07D00" w14:textId="77777777" w:rsidR="00590E56" w:rsidRPr="00590E56" w:rsidRDefault="00590E56" w:rsidP="00427333">
            <w:pPr>
              <w:spacing w:before="120" w:after="120" w:line="276" w:lineRule="auto"/>
              <w:rPr>
                <w:b/>
                <w:bCs/>
                <w:sz w:val="32"/>
                <w:szCs w:val="32"/>
              </w:rPr>
            </w:pPr>
            <w:r w:rsidRPr="00590E56">
              <w:rPr>
                <w:b/>
                <w:bCs/>
                <w:sz w:val="32"/>
                <w:szCs w:val="32"/>
              </w:rPr>
              <w:lastRenderedPageBreak/>
              <w:t>Boards of Management Data</w:t>
            </w:r>
          </w:p>
        </w:tc>
        <w:tc>
          <w:tcPr>
            <w:tcW w:w="1880" w:type="dxa"/>
            <w:tcBorders>
              <w:top w:val="single" w:sz="4" w:space="0" w:color="276F9C"/>
              <w:left w:val="nil"/>
              <w:bottom w:val="single" w:sz="4" w:space="0" w:color="276F9C"/>
              <w:right w:val="single" w:sz="4" w:space="0" w:color="276F9C"/>
            </w:tcBorders>
            <w:vAlign w:val="center"/>
            <w:hideMark/>
          </w:tcPr>
          <w:p w14:paraId="3AF82F6F" w14:textId="77777777" w:rsidR="00590E56" w:rsidRPr="00590E56" w:rsidRDefault="00590E56" w:rsidP="00427333">
            <w:pPr>
              <w:spacing w:before="120" w:after="120" w:line="276" w:lineRule="auto"/>
              <w:jc w:val="right"/>
              <w:rPr>
                <w:sz w:val="32"/>
                <w:szCs w:val="32"/>
              </w:rPr>
            </w:pPr>
            <w:r w:rsidRPr="00590E56">
              <w:rPr>
                <w:sz w:val="32"/>
                <w:szCs w:val="32"/>
              </w:rPr>
              <w:t>2022/23</w:t>
            </w:r>
          </w:p>
        </w:tc>
        <w:tc>
          <w:tcPr>
            <w:tcW w:w="1880" w:type="dxa"/>
            <w:tcBorders>
              <w:top w:val="single" w:sz="4" w:space="0" w:color="276F9C"/>
              <w:left w:val="nil"/>
              <w:bottom w:val="single" w:sz="4" w:space="0" w:color="276F9C"/>
              <w:right w:val="single" w:sz="4" w:space="0" w:color="276F9C"/>
            </w:tcBorders>
            <w:vAlign w:val="center"/>
            <w:hideMark/>
          </w:tcPr>
          <w:p w14:paraId="5E408545" w14:textId="77777777" w:rsidR="00590E56" w:rsidRPr="00590E56" w:rsidRDefault="00590E56" w:rsidP="00427333">
            <w:pPr>
              <w:spacing w:before="120" w:after="120" w:line="276" w:lineRule="auto"/>
              <w:jc w:val="right"/>
              <w:rPr>
                <w:b/>
                <w:bCs/>
                <w:sz w:val="32"/>
                <w:szCs w:val="32"/>
              </w:rPr>
            </w:pPr>
            <w:r w:rsidRPr="00590E56">
              <w:rPr>
                <w:b/>
                <w:bCs/>
                <w:sz w:val="32"/>
                <w:szCs w:val="32"/>
              </w:rPr>
              <w:t>2023/24**</w:t>
            </w:r>
          </w:p>
        </w:tc>
        <w:tc>
          <w:tcPr>
            <w:tcW w:w="1878" w:type="dxa"/>
            <w:tcBorders>
              <w:top w:val="single" w:sz="4" w:space="0" w:color="276F9C"/>
              <w:left w:val="nil"/>
              <w:bottom w:val="single" w:sz="4" w:space="0" w:color="276F9C"/>
              <w:right w:val="single" w:sz="4" w:space="0" w:color="276F9C"/>
            </w:tcBorders>
            <w:vAlign w:val="center"/>
            <w:hideMark/>
          </w:tcPr>
          <w:p w14:paraId="6C45A100" w14:textId="77777777" w:rsidR="00590E56" w:rsidRPr="00590E56" w:rsidRDefault="00590E56" w:rsidP="00427333">
            <w:pPr>
              <w:spacing w:before="120" w:after="120" w:line="276" w:lineRule="auto"/>
              <w:jc w:val="right"/>
              <w:rPr>
                <w:b/>
                <w:bCs/>
                <w:sz w:val="32"/>
                <w:szCs w:val="32"/>
              </w:rPr>
            </w:pPr>
            <w:r w:rsidRPr="00590E56">
              <w:rPr>
                <w:b/>
                <w:bCs/>
                <w:sz w:val="32"/>
                <w:szCs w:val="32"/>
              </w:rPr>
              <w:t>% Change</w:t>
            </w:r>
          </w:p>
        </w:tc>
        <w:tc>
          <w:tcPr>
            <w:tcW w:w="1972" w:type="dxa"/>
            <w:tcBorders>
              <w:top w:val="single" w:sz="4" w:space="0" w:color="276F9C"/>
              <w:left w:val="nil"/>
              <w:bottom w:val="single" w:sz="4" w:space="0" w:color="276F9C"/>
              <w:right w:val="single" w:sz="4" w:space="0" w:color="276F9C"/>
            </w:tcBorders>
            <w:vAlign w:val="center"/>
            <w:hideMark/>
          </w:tcPr>
          <w:p w14:paraId="463E5D48" w14:textId="77777777" w:rsidR="00590E56" w:rsidRPr="00590E56" w:rsidRDefault="00590E56" w:rsidP="00427333">
            <w:pPr>
              <w:spacing w:before="120" w:after="120" w:line="276" w:lineRule="auto"/>
              <w:jc w:val="right"/>
              <w:rPr>
                <w:sz w:val="32"/>
                <w:szCs w:val="32"/>
              </w:rPr>
            </w:pPr>
            <w:r w:rsidRPr="00590E56">
              <w:rPr>
                <w:sz w:val="32"/>
                <w:szCs w:val="32"/>
              </w:rPr>
              <w:t>% of overall employees 2022/23</w:t>
            </w:r>
          </w:p>
        </w:tc>
        <w:tc>
          <w:tcPr>
            <w:tcW w:w="1972" w:type="dxa"/>
            <w:tcBorders>
              <w:top w:val="single" w:sz="4" w:space="0" w:color="276F9C"/>
              <w:left w:val="nil"/>
              <w:bottom w:val="single" w:sz="4" w:space="0" w:color="276F9C"/>
              <w:right w:val="single" w:sz="4" w:space="0" w:color="276F9C"/>
            </w:tcBorders>
            <w:vAlign w:val="center"/>
            <w:hideMark/>
          </w:tcPr>
          <w:p w14:paraId="618D7CBA" w14:textId="77777777" w:rsidR="00590E56" w:rsidRPr="00590E56" w:rsidRDefault="00590E56" w:rsidP="00427333">
            <w:pPr>
              <w:spacing w:before="120" w:after="120" w:line="276" w:lineRule="auto"/>
              <w:jc w:val="right"/>
              <w:rPr>
                <w:sz w:val="32"/>
                <w:szCs w:val="32"/>
              </w:rPr>
            </w:pPr>
            <w:r w:rsidRPr="00590E56">
              <w:rPr>
                <w:sz w:val="32"/>
                <w:szCs w:val="32"/>
              </w:rPr>
              <w:t>% of overall employees 2023/24**</w:t>
            </w:r>
          </w:p>
        </w:tc>
      </w:tr>
      <w:tr w:rsidR="00590E56" w:rsidRPr="00590E56" w14:paraId="5DCEFA57" w14:textId="77777777" w:rsidTr="00427333">
        <w:trPr>
          <w:trHeight w:val="624"/>
        </w:trPr>
        <w:tc>
          <w:tcPr>
            <w:tcW w:w="3799" w:type="dxa"/>
            <w:tcBorders>
              <w:top w:val="nil"/>
              <w:left w:val="single" w:sz="4" w:space="0" w:color="276F9C"/>
              <w:bottom w:val="single" w:sz="4" w:space="0" w:color="276F9C"/>
              <w:right w:val="single" w:sz="4" w:space="0" w:color="276F9C"/>
            </w:tcBorders>
            <w:shd w:val="clear" w:color="CAEDFB" w:fill="C9E2F2"/>
            <w:vAlign w:val="center"/>
            <w:hideMark/>
          </w:tcPr>
          <w:p w14:paraId="1A5B4121" w14:textId="77777777" w:rsidR="00590E56" w:rsidRPr="00590E56" w:rsidRDefault="00590E56" w:rsidP="00427333">
            <w:pPr>
              <w:spacing w:before="120" w:after="120" w:line="276" w:lineRule="auto"/>
              <w:rPr>
                <w:sz w:val="32"/>
                <w:szCs w:val="32"/>
              </w:rPr>
            </w:pPr>
            <w:r w:rsidRPr="00590E56">
              <w:rPr>
                <w:sz w:val="32"/>
                <w:szCs w:val="32"/>
              </w:rPr>
              <w:t>Total number on Boards of Management</w:t>
            </w:r>
          </w:p>
        </w:tc>
        <w:tc>
          <w:tcPr>
            <w:tcW w:w="1880" w:type="dxa"/>
            <w:tcBorders>
              <w:top w:val="nil"/>
              <w:left w:val="nil"/>
              <w:bottom w:val="single" w:sz="4" w:space="0" w:color="276F9C"/>
              <w:right w:val="single" w:sz="4" w:space="0" w:color="276F9C"/>
            </w:tcBorders>
            <w:shd w:val="clear" w:color="CAEDFB" w:fill="C9E2F2"/>
            <w:vAlign w:val="center"/>
            <w:hideMark/>
          </w:tcPr>
          <w:p w14:paraId="39DE5F2A" w14:textId="77777777" w:rsidR="00590E56" w:rsidRPr="00590E56" w:rsidRDefault="00590E56" w:rsidP="00427333">
            <w:pPr>
              <w:spacing w:before="120" w:after="120" w:line="276" w:lineRule="auto"/>
              <w:jc w:val="right"/>
              <w:rPr>
                <w:sz w:val="32"/>
                <w:szCs w:val="32"/>
              </w:rPr>
            </w:pPr>
            <w:r w:rsidRPr="00590E56">
              <w:rPr>
                <w:sz w:val="32"/>
                <w:szCs w:val="32"/>
              </w:rPr>
              <w:t>567</w:t>
            </w:r>
          </w:p>
        </w:tc>
        <w:tc>
          <w:tcPr>
            <w:tcW w:w="1880" w:type="dxa"/>
            <w:tcBorders>
              <w:top w:val="nil"/>
              <w:left w:val="nil"/>
              <w:bottom w:val="single" w:sz="4" w:space="0" w:color="276F9C"/>
              <w:right w:val="single" w:sz="4" w:space="0" w:color="276F9C"/>
            </w:tcBorders>
            <w:shd w:val="clear" w:color="CAEDFB" w:fill="C9E2F2"/>
            <w:vAlign w:val="center"/>
            <w:hideMark/>
          </w:tcPr>
          <w:p w14:paraId="22F58F5F" w14:textId="77777777" w:rsidR="00590E56" w:rsidRPr="00590E56" w:rsidRDefault="00590E56" w:rsidP="00427333">
            <w:pPr>
              <w:spacing w:before="120" w:after="120" w:line="276" w:lineRule="auto"/>
              <w:jc w:val="right"/>
              <w:rPr>
                <w:b/>
                <w:bCs/>
                <w:sz w:val="32"/>
                <w:szCs w:val="32"/>
              </w:rPr>
            </w:pPr>
            <w:r w:rsidRPr="00590E56">
              <w:rPr>
                <w:b/>
                <w:bCs/>
                <w:sz w:val="32"/>
                <w:szCs w:val="32"/>
              </w:rPr>
              <w:t>523</w:t>
            </w:r>
          </w:p>
        </w:tc>
        <w:tc>
          <w:tcPr>
            <w:tcW w:w="1878" w:type="dxa"/>
            <w:tcBorders>
              <w:top w:val="nil"/>
              <w:left w:val="nil"/>
              <w:bottom w:val="single" w:sz="4" w:space="0" w:color="276F9C"/>
              <w:right w:val="single" w:sz="4" w:space="0" w:color="276F9C"/>
            </w:tcBorders>
            <w:shd w:val="clear" w:color="CAEDFB" w:fill="C9E2F2"/>
            <w:vAlign w:val="center"/>
            <w:hideMark/>
          </w:tcPr>
          <w:p w14:paraId="418A036E" w14:textId="77777777" w:rsidR="00590E56" w:rsidRPr="00590E56" w:rsidRDefault="00590E56" w:rsidP="00427333">
            <w:pPr>
              <w:spacing w:before="120" w:after="120" w:line="276" w:lineRule="auto"/>
              <w:jc w:val="right"/>
              <w:rPr>
                <w:b/>
                <w:bCs/>
                <w:sz w:val="32"/>
                <w:szCs w:val="32"/>
              </w:rPr>
            </w:pPr>
            <w:r w:rsidRPr="00590E56">
              <w:rPr>
                <w:b/>
                <w:bCs/>
                <w:sz w:val="32"/>
                <w:szCs w:val="32"/>
              </w:rPr>
              <w:t>-7.76</w:t>
            </w:r>
          </w:p>
        </w:tc>
        <w:tc>
          <w:tcPr>
            <w:tcW w:w="1972" w:type="dxa"/>
            <w:tcBorders>
              <w:top w:val="nil"/>
              <w:left w:val="nil"/>
              <w:bottom w:val="single" w:sz="4" w:space="0" w:color="276F9C"/>
              <w:right w:val="single" w:sz="4" w:space="0" w:color="276F9C"/>
            </w:tcBorders>
            <w:shd w:val="clear" w:color="CAEDFB" w:fill="C9E2F2"/>
            <w:vAlign w:val="center"/>
            <w:hideMark/>
          </w:tcPr>
          <w:p w14:paraId="66B27D95" w14:textId="77777777" w:rsidR="00590E56" w:rsidRPr="00590E56" w:rsidRDefault="00590E56" w:rsidP="00427333">
            <w:pPr>
              <w:spacing w:before="120" w:after="120" w:line="276" w:lineRule="auto"/>
              <w:jc w:val="right"/>
              <w:rPr>
                <w:sz w:val="32"/>
                <w:szCs w:val="32"/>
              </w:rPr>
            </w:pPr>
            <w:r w:rsidRPr="00590E56">
              <w:rPr>
                <w:sz w:val="32"/>
                <w:szCs w:val="32"/>
              </w:rPr>
              <w:t>-</w:t>
            </w:r>
          </w:p>
        </w:tc>
        <w:tc>
          <w:tcPr>
            <w:tcW w:w="1972" w:type="dxa"/>
            <w:tcBorders>
              <w:top w:val="nil"/>
              <w:left w:val="nil"/>
              <w:bottom w:val="single" w:sz="4" w:space="0" w:color="276F9C"/>
              <w:right w:val="single" w:sz="4" w:space="0" w:color="276F9C"/>
            </w:tcBorders>
            <w:shd w:val="clear" w:color="CAEDFB" w:fill="C9E2F2"/>
            <w:vAlign w:val="center"/>
            <w:hideMark/>
          </w:tcPr>
          <w:p w14:paraId="6888A92C" w14:textId="77777777" w:rsidR="00590E56" w:rsidRPr="00590E56" w:rsidRDefault="00590E56" w:rsidP="00427333">
            <w:pPr>
              <w:spacing w:before="120" w:after="120" w:line="276" w:lineRule="auto"/>
              <w:jc w:val="right"/>
              <w:rPr>
                <w:sz w:val="32"/>
                <w:szCs w:val="32"/>
              </w:rPr>
            </w:pPr>
            <w:r w:rsidRPr="00590E56">
              <w:rPr>
                <w:sz w:val="32"/>
                <w:szCs w:val="32"/>
              </w:rPr>
              <w:t>-</w:t>
            </w:r>
          </w:p>
        </w:tc>
      </w:tr>
      <w:tr w:rsidR="00590E56" w:rsidRPr="00590E56" w14:paraId="0FB91745" w14:textId="77777777" w:rsidTr="00427333">
        <w:trPr>
          <w:trHeight w:val="936"/>
        </w:trPr>
        <w:tc>
          <w:tcPr>
            <w:tcW w:w="3799" w:type="dxa"/>
            <w:tcBorders>
              <w:top w:val="nil"/>
              <w:left w:val="single" w:sz="4" w:space="0" w:color="276F9C"/>
              <w:bottom w:val="single" w:sz="4" w:space="0" w:color="276F9C"/>
              <w:right w:val="single" w:sz="4" w:space="0" w:color="276F9C"/>
            </w:tcBorders>
            <w:vAlign w:val="center"/>
            <w:hideMark/>
          </w:tcPr>
          <w:p w14:paraId="6866B106" w14:textId="77777777" w:rsidR="00590E56" w:rsidRPr="00590E56" w:rsidRDefault="00590E56" w:rsidP="00427333">
            <w:pPr>
              <w:spacing w:before="120" w:after="120" w:line="276" w:lineRule="auto"/>
              <w:rPr>
                <w:sz w:val="32"/>
                <w:szCs w:val="32"/>
              </w:rPr>
            </w:pPr>
            <w:r w:rsidRPr="00590E56">
              <w:rPr>
                <w:sz w:val="32"/>
                <w:szCs w:val="32"/>
              </w:rPr>
              <w:t>Total number of D/deaf or disabled People on Boards of Management</w:t>
            </w:r>
          </w:p>
        </w:tc>
        <w:tc>
          <w:tcPr>
            <w:tcW w:w="1880" w:type="dxa"/>
            <w:tcBorders>
              <w:top w:val="nil"/>
              <w:left w:val="nil"/>
              <w:bottom w:val="single" w:sz="4" w:space="0" w:color="276F9C"/>
              <w:right w:val="single" w:sz="4" w:space="0" w:color="276F9C"/>
            </w:tcBorders>
            <w:vAlign w:val="center"/>
            <w:hideMark/>
          </w:tcPr>
          <w:p w14:paraId="46A20FB7" w14:textId="77777777" w:rsidR="00590E56" w:rsidRPr="00590E56" w:rsidRDefault="00590E56" w:rsidP="00427333">
            <w:pPr>
              <w:spacing w:before="120" w:after="120" w:line="276" w:lineRule="auto"/>
              <w:jc w:val="right"/>
              <w:rPr>
                <w:sz w:val="32"/>
                <w:szCs w:val="32"/>
              </w:rPr>
            </w:pPr>
            <w:r w:rsidRPr="00590E56">
              <w:rPr>
                <w:sz w:val="32"/>
                <w:szCs w:val="32"/>
              </w:rPr>
              <w:t>38</w:t>
            </w:r>
          </w:p>
        </w:tc>
        <w:tc>
          <w:tcPr>
            <w:tcW w:w="1880" w:type="dxa"/>
            <w:tcBorders>
              <w:top w:val="nil"/>
              <w:left w:val="nil"/>
              <w:bottom w:val="single" w:sz="4" w:space="0" w:color="276F9C"/>
              <w:right w:val="single" w:sz="4" w:space="0" w:color="276F9C"/>
            </w:tcBorders>
            <w:vAlign w:val="center"/>
            <w:hideMark/>
          </w:tcPr>
          <w:p w14:paraId="5241C5D5" w14:textId="77777777" w:rsidR="00590E56" w:rsidRPr="00590E56" w:rsidRDefault="00590E56" w:rsidP="00427333">
            <w:pPr>
              <w:spacing w:before="120" w:after="120" w:line="276" w:lineRule="auto"/>
              <w:jc w:val="right"/>
              <w:rPr>
                <w:b/>
                <w:bCs/>
                <w:sz w:val="32"/>
                <w:szCs w:val="32"/>
              </w:rPr>
            </w:pPr>
            <w:r w:rsidRPr="00590E56">
              <w:rPr>
                <w:b/>
                <w:bCs/>
                <w:sz w:val="32"/>
                <w:szCs w:val="32"/>
              </w:rPr>
              <w:t>66</w:t>
            </w:r>
          </w:p>
        </w:tc>
        <w:tc>
          <w:tcPr>
            <w:tcW w:w="1878" w:type="dxa"/>
            <w:tcBorders>
              <w:top w:val="nil"/>
              <w:left w:val="nil"/>
              <w:bottom w:val="single" w:sz="4" w:space="0" w:color="276F9C"/>
              <w:right w:val="single" w:sz="4" w:space="0" w:color="276F9C"/>
            </w:tcBorders>
            <w:vAlign w:val="center"/>
            <w:hideMark/>
          </w:tcPr>
          <w:p w14:paraId="404F5ADD" w14:textId="77777777" w:rsidR="00590E56" w:rsidRPr="00590E56" w:rsidRDefault="00590E56" w:rsidP="00427333">
            <w:pPr>
              <w:spacing w:before="120" w:after="120" w:line="276" w:lineRule="auto"/>
              <w:jc w:val="right"/>
              <w:rPr>
                <w:b/>
                <w:bCs/>
                <w:sz w:val="32"/>
                <w:szCs w:val="32"/>
              </w:rPr>
            </w:pPr>
            <w:r w:rsidRPr="00590E56">
              <w:rPr>
                <w:b/>
                <w:bCs/>
                <w:sz w:val="32"/>
                <w:szCs w:val="32"/>
              </w:rPr>
              <w:t>73.68</w:t>
            </w:r>
          </w:p>
        </w:tc>
        <w:tc>
          <w:tcPr>
            <w:tcW w:w="1972" w:type="dxa"/>
            <w:tcBorders>
              <w:top w:val="nil"/>
              <w:left w:val="nil"/>
              <w:bottom w:val="single" w:sz="4" w:space="0" w:color="276F9C"/>
              <w:right w:val="single" w:sz="4" w:space="0" w:color="276F9C"/>
            </w:tcBorders>
            <w:vAlign w:val="center"/>
            <w:hideMark/>
          </w:tcPr>
          <w:p w14:paraId="3F5DABFF" w14:textId="77777777" w:rsidR="00590E56" w:rsidRPr="00590E56" w:rsidRDefault="00590E56" w:rsidP="00427333">
            <w:pPr>
              <w:spacing w:before="120" w:after="120" w:line="276" w:lineRule="auto"/>
              <w:jc w:val="right"/>
              <w:rPr>
                <w:sz w:val="32"/>
                <w:szCs w:val="32"/>
              </w:rPr>
            </w:pPr>
            <w:r w:rsidRPr="00590E56">
              <w:rPr>
                <w:sz w:val="32"/>
                <w:szCs w:val="32"/>
              </w:rPr>
              <w:t>12.6</w:t>
            </w:r>
          </w:p>
        </w:tc>
        <w:tc>
          <w:tcPr>
            <w:tcW w:w="1972" w:type="dxa"/>
            <w:tcBorders>
              <w:top w:val="nil"/>
              <w:left w:val="nil"/>
              <w:bottom w:val="single" w:sz="4" w:space="0" w:color="276F9C"/>
              <w:right w:val="single" w:sz="4" w:space="0" w:color="276F9C"/>
            </w:tcBorders>
            <w:vAlign w:val="center"/>
            <w:hideMark/>
          </w:tcPr>
          <w:p w14:paraId="079C3C11" w14:textId="77777777" w:rsidR="00590E56" w:rsidRPr="00590E56" w:rsidRDefault="00590E56" w:rsidP="00427333">
            <w:pPr>
              <w:spacing w:before="120" w:after="120" w:line="276" w:lineRule="auto"/>
              <w:jc w:val="right"/>
              <w:rPr>
                <w:sz w:val="32"/>
                <w:szCs w:val="32"/>
              </w:rPr>
            </w:pPr>
            <w:r w:rsidRPr="00590E56">
              <w:rPr>
                <w:sz w:val="32"/>
                <w:szCs w:val="32"/>
              </w:rPr>
              <w:t>12.6</w:t>
            </w:r>
          </w:p>
        </w:tc>
      </w:tr>
      <w:tr w:rsidR="00590E56" w:rsidRPr="00590E56" w14:paraId="43B45E30" w14:textId="77777777" w:rsidTr="00427333">
        <w:trPr>
          <w:trHeight w:val="936"/>
        </w:trPr>
        <w:tc>
          <w:tcPr>
            <w:tcW w:w="3799" w:type="dxa"/>
            <w:tcBorders>
              <w:top w:val="nil"/>
              <w:left w:val="single" w:sz="4" w:space="0" w:color="276F9C"/>
              <w:bottom w:val="single" w:sz="4" w:space="0" w:color="276F9C"/>
              <w:right w:val="single" w:sz="4" w:space="0" w:color="276F9C"/>
            </w:tcBorders>
            <w:shd w:val="clear" w:color="CAEDFB" w:fill="C9E2F2"/>
            <w:vAlign w:val="center"/>
            <w:hideMark/>
          </w:tcPr>
          <w:p w14:paraId="4ABE634B" w14:textId="77777777" w:rsidR="00590E56" w:rsidRPr="00590E56" w:rsidRDefault="00590E56" w:rsidP="00427333">
            <w:pPr>
              <w:spacing w:before="120" w:after="120" w:line="276" w:lineRule="auto"/>
              <w:rPr>
                <w:sz w:val="32"/>
                <w:szCs w:val="32"/>
              </w:rPr>
            </w:pPr>
            <w:r w:rsidRPr="00590E56">
              <w:rPr>
                <w:sz w:val="32"/>
                <w:szCs w:val="32"/>
              </w:rPr>
              <w:t>Total number of Culturally and Ethnically Diverse People on Boards of Management</w:t>
            </w:r>
          </w:p>
        </w:tc>
        <w:tc>
          <w:tcPr>
            <w:tcW w:w="1880" w:type="dxa"/>
            <w:tcBorders>
              <w:top w:val="nil"/>
              <w:left w:val="nil"/>
              <w:bottom w:val="single" w:sz="4" w:space="0" w:color="276F9C"/>
              <w:right w:val="single" w:sz="4" w:space="0" w:color="276F9C"/>
            </w:tcBorders>
            <w:shd w:val="clear" w:color="CAEDFB" w:fill="C9E2F2"/>
            <w:vAlign w:val="center"/>
            <w:hideMark/>
          </w:tcPr>
          <w:p w14:paraId="04F41B0D" w14:textId="77777777" w:rsidR="00590E56" w:rsidRPr="00590E56" w:rsidRDefault="00590E56" w:rsidP="00427333">
            <w:pPr>
              <w:spacing w:before="120" w:after="120" w:line="276" w:lineRule="auto"/>
              <w:jc w:val="right"/>
              <w:rPr>
                <w:sz w:val="32"/>
                <w:szCs w:val="32"/>
              </w:rPr>
            </w:pPr>
            <w:r w:rsidRPr="00590E56">
              <w:rPr>
                <w:sz w:val="32"/>
                <w:szCs w:val="32"/>
              </w:rPr>
              <w:t>77</w:t>
            </w:r>
          </w:p>
        </w:tc>
        <w:tc>
          <w:tcPr>
            <w:tcW w:w="1880" w:type="dxa"/>
            <w:tcBorders>
              <w:top w:val="nil"/>
              <w:left w:val="nil"/>
              <w:bottom w:val="single" w:sz="4" w:space="0" w:color="276F9C"/>
              <w:right w:val="single" w:sz="4" w:space="0" w:color="276F9C"/>
            </w:tcBorders>
            <w:shd w:val="clear" w:color="CAEDFB" w:fill="C9E2F2"/>
            <w:vAlign w:val="center"/>
            <w:hideMark/>
          </w:tcPr>
          <w:p w14:paraId="23BE7D4B" w14:textId="77777777" w:rsidR="00590E56" w:rsidRPr="00590E56" w:rsidRDefault="00590E56" w:rsidP="00427333">
            <w:pPr>
              <w:spacing w:before="120" w:after="120" w:line="276" w:lineRule="auto"/>
              <w:jc w:val="right"/>
              <w:rPr>
                <w:b/>
                <w:bCs/>
                <w:sz w:val="32"/>
                <w:szCs w:val="32"/>
              </w:rPr>
            </w:pPr>
            <w:r w:rsidRPr="00590E56">
              <w:rPr>
                <w:b/>
                <w:bCs/>
                <w:sz w:val="32"/>
                <w:szCs w:val="32"/>
              </w:rPr>
              <w:t>60</w:t>
            </w:r>
          </w:p>
        </w:tc>
        <w:tc>
          <w:tcPr>
            <w:tcW w:w="1878" w:type="dxa"/>
            <w:tcBorders>
              <w:top w:val="nil"/>
              <w:left w:val="nil"/>
              <w:bottom w:val="single" w:sz="4" w:space="0" w:color="276F9C"/>
              <w:right w:val="single" w:sz="4" w:space="0" w:color="276F9C"/>
            </w:tcBorders>
            <w:shd w:val="clear" w:color="CAEDFB" w:fill="C9E2F2"/>
            <w:vAlign w:val="center"/>
            <w:hideMark/>
          </w:tcPr>
          <w:p w14:paraId="5DD9693B" w14:textId="77777777" w:rsidR="00590E56" w:rsidRPr="00590E56" w:rsidRDefault="00590E56" w:rsidP="00427333">
            <w:pPr>
              <w:spacing w:before="120" w:after="120" w:line="276" w:lineRule="auto"/>
              <w:jc w:val="right"/>
              <w:rPr>
                <w:b/>
                <w:bCs/>
                <w:sz w:val="32"/>
                <w:szCs w:val="32"/>
              </w:rPr>
            </w:pPr>
            <w:r w:rsidRPr="00590E56">
              <w:rPr>
                <w:b/>
                <w:bCs/>
                <w:sz w:val="32"/>
                <w:szCs w:val="32"/>
              </w:rPr>
              <w:t>-22.08</w:t>
            </w:r>
          </w:p>
        </w:tc>
        <w:tc>
          <w:tcPr>
            <w:tcW w:w="1972" w:type="dxa"/>
            <w:tcBorders>
              <w:top w:val="nil"/>
              <w:left w:val="nil"/>
              <w:bottom w:val="single" w:sz="4" w:space="0" w:color="276F9C"/>
              <w:right w:val="single" w:sz="4" w:space="0" w:color="276F9C"/>
            </w:tcBorders>
            <w:shd w:val="clear" w:color="CAEDFB" w:fill="C9E2F2"/>
            <w:vAlign w:val="center"/>
            <w:hideMark/>
          </w:tcPr>
          <w:p w14:paraId="78A6E51B" w14:textId="77777777" w:rsidR="00590E56" w:rsidRPr="00590E56" w:rsidRDefault="00590E56" w:rsidP="00427333">
            <w:pPr>
              <w:spacing w:before="120" w:after="120" w:line="276" w:lineRule="auto"/>
              <w:jc w:val="right"/>
              <w:rPr>
                <w:sz w:val="32"/>
                <w:szCs w:val="32"/>
              </w:rPr>
            </w:pPr>
            <w:r w:rsidRPr="00590E56">
              <w:rPr>
                <w:sz w:val="32"/>
                <w:szCs w:val="32"/>
              </w:rPr>
              <w:t>11.5</w:t>
            </w:r>
          </w:p>
        </w:tc>
        <w:tc>
          <w:tcPr>
            <w:tcW w:w="1972" w:type="dxa"/>
            <w:tcBorders>
              <w:top w:val="nil"/>
              <w:left w:val="nil"/>
              <w:bottom w:val="single" w:sz="4" w:space="0" w:color="276F9C"/>
              <w:right w:val="single" w:sz="4" w:space="0" w:color="276F9C"/>
            </w:tcBorders>
            <w:shd w:val="clear" w:color="CAEDFB" w:fill="C9E2F2"/>
            <w:vAlign w:val="center"/>
            <w:hideMark/>
          </w:tcPr>
          <w:p w14:paraId="35B0337F" w14:textId="77777777" w:rsidR="00590E56" w:rsidRPr="00590E56" w:rsidRDefault="00590E56" w:rsidP="00427333">
            <w:pPr>
              <w:spacing w:before="120" w:after="120" w:line="276" w:lineRule="auto"/>
              <w:jc w:val="right"/>
              <w:rPr>
                <w:sz w:val="32"/>
                <w:szCs w:val="32"/>
              </w:rPr>
            </w:pPr>
            <w:r w:rsidRPr="00590E56">
              <w:rPr>
                <w:sz w:val="32"/>
                <w:szCs w:val="32"/>
              </w:rPr>
              <w:t>11.5</w:t>
            </w:r>
          </w:p>
        </w:tc>
      </w:tr>
      <w:tr w:rsidR="00590E56" w:rsidRPr="00590E56" w14:paraId="68F1825B" w14:textId="77777777" w:rsidTr="00427333">
        <w:trPr>
          <w:trHeight w:val="936"/>
        </w:trPr>
        <w:tc>
          <w:tcPr>
            <w:tcW w:w="3799" w:type="dxa"/>
            <w:tcBorders>
              <w:top w:val="nil"/>
              <w:left w:val="single" w:sz="4" w:space="0" w:color="276F9C"/>
              <w:bottom w:val="single" w:sz="4" w:space="0" w:color="276F9C"/>
              <w:right w:val="single" w:sz="4" w:space="0" w:color="276F9C"/>
            </w:tcBorders>
            <w:vAlign w:val="center"/>
            <w:hideMark/>
          </w:tcPr>
          <w:p w14:paraId="798E231D" w14:textId="77777777" w:rsidR="00590E56" w:rsidRPr="00590E56" w:rsidRDefault="00590E56" w:rsidP="00427333">
            <w:pPr>
              <w:spacing w:before="120" w:after="120" w:line="276" w:lineRule="auto"/>
              <w:rPr>
                <w:sz w:val="32"/>
                <w:szCs w:val="32"/>
              </w:rPr>
            </w:pPr>
            <w:r w:rsidRPr="00590E56">
              <w:rPr>
                <w:sz w:val="32"/>
                <w:szCs w:val="32"/>
              </w:rPr>
              <w:t>Total Lesbian, Gay or Bisexual People on Boards of Management</w:t>
            </w:r>
          </w:p>
        </w:tc>
        <w:tc>
          <w:tcPr>
            <w:tcW w:w="1880" w:type="dxa"/>
            <w:tcBorders>
              <w:top w:val="nil"/>
              <w:left w:val="nil"/>
              <w:bottom w:val="single" w:sz="4" w:space="0" w:color="276F9C"/>
              <w:right w:val="single" w:sz="4" w:space="0" w:color="276F9C"/>
            </w:tcBorders>
            <w:vAlign w:val="center"/>
            <w:hideMark/>
          </w:tcPr>
          <w:p w14:paraId="5CE5FAE8" w14:textId="77777777" w:rsidR="00590E56" w:rsidRPr="00590E56" w:rsidRDefault="00590E56" w:rsidP="00427333">
            <w:pPr>
              <w:spacing w:before="120" w:after="120" w:line="276" w:lineRule="auto"/>
              <w:jc w:val="right"/>
              <w:rPr>
                <w:sz w:val="32"/>
                <w:szCs w:val="32"/>
              </w:rPr>
            </w:pPr>
            <w:r w:rsidRPr="00590E56">
              <w:rPr>
                <w:sz w:val="32"/>
                <w:szCs w:val="32"/>
              </w:rPr>
              <w:t>65</w:t>
            </w:r>
          </w:p>
        </w:tc>
        <w:tc>
          <w:tcPr>
            <w:tcW w:w="1880" w:type="dxa"/>
            <w:tcBorders>
              <w:top w:val="nil"/>
              <w:left w:val="nil"/>
              <w:bottom w:val="single" w:sz="4" w:space="0" w:color="276F9C"/>
              <w:right w:val="single" w:sz="4" w:space="0" w:color="276F9C"/>
            </w:tcBorders>
            <w:vAlign w:val="center"/>
            <w:hideMark/>
          </w:tcPr>
          <w:p w14:paraId="7DD77B5B" w14:textId="77777777" w:rsidR="00590E56" w:rsidRPr="00590E56" w:rsidRDefault="00590E56" w:rsidP="00427333">
            <w:pPr>
              <w:spacing w:before="120" w:after="120" w:line="276" w:lineRule="auto"/>
              <w:jc w:val="right"/>
              <w:rPr>
                <w:b/>
                <w:bCs/>
                <w:sz w:val="32"/>
                <w:szCs w:val="32"/>
              </w:rPr>
            </w:pPr>
            <w:r w:rsidRPr="00590E56">
              <w:rPr>
                <w:b/>
                <w:bCs/>
                <w:sz w:val="32"/>
                <w:szCs w:val="32"/>
              </w:rPr>
              <w:t>73</w:t>
            </w:r>
          </w:p>
        </w:tc>
        <w:tc>
          <w:tcPr>
            <w:tcW w:w="1878" w:type="dxa"/>
            <w:tcBorders>
              <w:top w:val="nil"/>
              <w:left w:val="nil"/>
              <w:bottom w:val="single" w:sz="4" w:space="0" w:color="276F9C"/>
              <w:right w:val="single" w:sz="4" w:space="0" w:color="276F9C"/>
            </w:tcBorders>
            <w:vAlign w:val="center"/>
            <w:hideMark/>
          </w:tcPr>
          <w:p w14:paraId="4EA45389" w14:textId="77777777" w:rsidR="00590E56" w:rsidRPr="00590E56" w:rsidRDefault="00590E56" w:rsidP="00427333">
            <w:pPr>
              <w:spacing w:before="120" w:after="120" w:line="276" w:lineRule="auto"/>
              <w:jc w:val="right"/>
              <w:rPr>
                <w:b/>
                <w:bCs/>
                <w:sz w:val="32"/>
                <w:szCs w:val="32"/>
              </w:rPr>
            </w:pPr>
            <w:r w:rsidRPr="00590E56">
              <w:rPr>
                <w:b/>
                <w:bCs/>
                <w:sz w:val="32"/>
                <w:szCs w:val="32"/>
              </w:rPr>
              <w:t>12.31</w:t>
            </w:r>
          </w:p>
        </w:tc>
        <w:tc>
          <w:tcPr>
            <w:tcW w:w="1972" w:type="dxa"/>
            <w:tcBorders>
              <w:top w:val="nil"/>
              <w:left w:val="nil"/>
              <w:bottom w:val="single" w:sz="4" w:space="0" w:color="276F9C"/>
              <w:right w:val="single" w:sz="4" w:space="0" w:color="276F9C"/>
            </w:tcBorders>
            <w:vAlign w:val="center"/>
            <w:hideMark/>
          </w:tcPr>
          <w:p w14:paraId="112583D1" w14:textId="77777777" w:rsidR="00590E56" w:rsidRPr="00590E56" w:rsidRDefault="00590E56" w:rsidP="00427333">
            <w:pPr>
              <w:spacing w:before="120" w:after="120" w:line="276" w:lineRule="auto"/>
              <w:jc w:val="right"/>
              <w:rPr>
                <w:sz w:val="32"/>
                <w:szCs w:val="32"/>
              </w:rPr>
            </w:pPr>
            <w:r w:rsidRPr="00590E56">
              <w:rPr>
                <w:sz w:val="32"/>
                <w:szCs w:val="32"/>
              </w:rPr>
              <w:t>14.0</w:t>
            </w:r>
          </w:p>
        </w:tc>
        <w:tc>
          <w:tcPr>
            <w:tcW w:w="1972" w:type="dxa"/>
            <w:tcBorders>
              <w:top w:val="nil"/>
              <w:left w:val="nil"/>
              <w:bottom w:val="single" w:sz="4" w:space="0" w:color="276F9C"/>
              <w:right w:val="single" w:sz="4" w:space="0" w:color="276F9C"/>
            </w:tcBorders>
            <w:vAlign w:val="center"/>
            <w:hideMark/>
          </w:tcPr>
          <w:p w14:paraId="673EA29E" w14:textId="77777777" w:rsidR="00590E56" w:rsidRPr="00590E56" w:rsidRDefault="00590E56" w:rsidP="00427333">
            <w:pPr>
              <w:spacing w:before="120" w:after="120" w:line="276" w:lineRule="auto"/>
              <w:jc w:val="right"/>
              <w:rPr>
                <w:sz w:val="32"/>
                <w:szCs w:val="32"/>
              </w:rPr>
            </w:pPr>
            <w:r w:rsidRPr="00590E56">
              <w:rPr>
                <w:sz w:val="32"/>
                <w:szCs w:val="32"/>
              </w:rPr>
              <w:t>14.0</w:t>
            </w:r>
          </w:p>
        </w:tc>
      </w:tr>
      <w:tr w:rsidR="00590E56" w:rsidRPr="00590E56" w14:paraId="6F4F8A6B" w14:textId="77777777" w:rsidTr="00427333">
        <w:trPr>
          <w:trHeight w:val="624"/>
        </w:trPr>
        <w:tc>
          <w:tcPr>
            <w:tcW w:w="3799" w:type="dxa"/>
            <w:tcBorders>
              <w:top w:val="nil"/>
              <w:left w:val="single" w:sz="4" w:space="0" w:color="276F9C"/>
              <w:bottom w:val="single" w:sz="4" w:space="0" w:color="276F9C"/>
              <w:right w:val="single" w:sz="4" w:space="0" w:color="276F9C"/>
            </w:tcBorders>
            <w:shd w:val="clear" w:color="CAEDFB" w:fill="C9E2F2"/>
            <w:vAlign w:val="center"/>
            <w:hideMark/>
          </w:tcPr>
          <w:p w14:paraId="1422B9AC" w14:textId="77777777" w:rsidR="00590E56" w:rsidRPr="00590E56" w:rsidRDefault="00590E56" w:rsidP="00427333">
            <w:pPr>
              <w:spacing w:before="120" w:after="120" w:line="276" w:lineRule="auto"/>
              <w:rPr>
                <w:sz w:val="32"/>
                <w:szCs w:val="32"/>
              </w:rPr>
            </w:pPr>
            <w:r w:rsidRPr="00590E56">
              <w:rPr>
                <w:sz w:val="32"/>
                <w:szCs w:val="32"/>
              </w:rPr>
              <w:t>Total Older People on Boards of Management</w:t>
            </w:r>
          </w:p>
        </w:tc>
        <w:tc>
          <w:tcPr>
            <w:tcW w:w="1880" w:type="dxa"/>
            <w:tcBorders>
              <w:top w:val="nil"/>
              <w:left w:val="nil"/>
              <w:bottom w:val="single" w:sz="4" w:space="0" w:color="276F9C"/>
              <w:right w:val="single" w:sz="4" w:space="0" w:color="276F9C"/>
            </w:tcBorders>
            <w:shd w:val="clear" w:color="CAEDFB" w:fill="C9E2F2"/>
            <w:vAlign w:val="center"/>
            <w:hideMark/>
          </w:tcPr>
          <w:p w14:paraId="1339C272" w14:textId="77777777" w:rsidR="00590E56" w:rsidRPr="00590E56" w:rsidRDefault="00590E56" w:rsidP="00427333">
            <w:pPr>
              <w:spacing w:before="120" w:after="120" w:line="276" w:lineRule="auto"/>
              <w:jc w:val="right"/>
              <w:rPr>
                <w:sz w:val="32"/>
                <w:szCs w:val="32"/>
              </w:rPr>
            </w:pPr>
            <w:r w:rsidRPr="00590E56">
              <w:rPr>
                <w:sz w:val="32"/>
                <w:szCs w:val="32"/>
              </w:rPr>
              <w:t>241</w:t>
            </w:r>
          </w:p>
        </w:tc>
        <w:tc>
          <w:tcPr>
            <w:tcW w:w="1880" w:type="dxa"/>
            <w:tcBorders>
              <w:top w:val="nil"/>
              <w:left w:val="nil"/>
              <w:bottom w:val="single" w:sz="4" w:space="0" w:color="276F9C"/>
              <w:right w:val="single" w:sz="4" w:space="0" w:color="276F9C"/>
            </w:tcBorders>
            <w:shd w:val="clear" w:color="CAEDFB" w:fill="C9E2F2"/>
            <w:vAlign w:val="center"/>
            <w:hideMark/>
          </w:tcPr>
          <w:p w14:paraId="29E5436A" w14:textId="77777777" w:rsidR="00590E56" w:rsidRPr="00590E56" w:rsidRDefault="00590E56" w:rsidP="00427333">
            <w:pPr>
              <w:spacing w:before="120" w:after="120" w:line="276" w:lineRule="auto"/>
              <w:jc w:val="right"/>
              <w:rPr>
                <w:b/>
                <w:bCs/>
                <w:sz w:val="32"/>
                <w:szCs w:val="32"/>
              </w:rPr>
            </w:pPr>
            <w:r w:rsidRPr="00590E56">
              <w:rPr>
                <w:b/>
                <w:bCs/>
                <w:sz w:val="32"/>
                <w:szCs w:val="32"/>
              </w:rPr>
              <w:t>247</w:t>
            </w:r>
          </w:p>
        </w:tc>
        <w:tc>
          <w:tcPr>
            <w:tcW w:w="1878" w:type="dxa"/>
            <w:tcBorders>
              <w:top w:val="nil"/>
              <w:left w:val="nil"/>
              <w:bottom w:val="single" w:sz="4" w:space="0" w:color="276F9C"/>
              <w:right w:val="single" w:sz="4" w:space="0" w:color="276F9C"/>
            </w:tcBorders>
            <w:shd w:val="clear" w:color="CAEDFB" w:fill="C9E2F2"/>
            <w:vAlign w:val="center"/>
            <w:hideMark/>
          </w:tcPr>
          <w:p w14:paraId="5B581598" w14:textId="77777777" w:rsidR="00590E56" w:rsidRPr="00590E56" w:rsidRDefault="00590E56" w:rsidP="00427333">
            <w:pPr>
              <w:spacing w:before="120" w:after="120" w:line="276" w:lineRule="auto"/>
              <w:jc w:val="right"/>
              <w:rPr>
                <w:b/>
                <w:bCs/>
                <w:sz w:val="32"/>
                <w:szCs w:val="32"/>
              </w:rPr>
            </w:pPr>
            <w:r w:rsidRPr="00590E56">
              <w:rPr>
                <w:b/>
                <w:bCs/>
                <w:sz w:val="32"/>
                <w:szCs w:val="32"/>
              </w:rPr>
              <w:t>2.49</w:t>
            </w:r>
          </w:p>
        </w:tc>
        <w:tc>
          <w:tcPr>
            <w:tcW w:w="1972" w:type="dxa"/>
            <w:tcBorders>
              <w:top w:val="nil"/>
              <w:left w:val="nil"/>
              <w:bottom w:val="single" w:sz="4" w:space="0" w:color="276F9C"/>
              <w:right w:val="single" w:sz="4" w:space="0" w:color="276F9C"/>
            </w:tcBorders>
            <w:shd w:val="clear" w:color="CAEDFB" w:fill="C9E2F2"/>
            <w:vAlign w:val="center"/>
            <w:hideMark/>
          </w:tcPr>
          <w:p w14:paraId="5D414B1F" w14:textId="77777777" w:rsidR="00590E56" w:rsidRPr="00590E56" w:rsidRDefault="00590E56" w:rsidP="00427333">
            <w:pPr>
              <w:spacing w:before="120" w:after="120" w:line="276" w:lineRule="auto"/>
              <w:jc w:val="right"/>
              <w:rPr>
                <w:sz w:val="32"/>
                <w:szCs w:val="32"/>
              </w:rPr>
            </w:pPr>
            <w:r w:rsidRPr="00590E56">
              <w:rPr>
                <w:sz w:val="32"/>
                <w:szCs w:val="32"/>
              </w:rPr>
              <w:t>47.2</w:t>
            </w:r>
          </w:p>
        </w:tc>
        <w:tc>
          <w:tcPr>
            <w:tcW w:w="1972" w:type="dxa"/>
            <w:tcBorders>
              <w:top w:val="nil"/>
              <w:left w:val="nil"/>
              <w:bottom w:val="single" w:sz="4" w:space="0" w:color="276F9C"/>
              <w:right w:val="single" w:sz="4" w:space="0" w:color="276F9C"/>
            </w:tcBorders>
            <w:shd w:val="clear" w:color="CAEDFB" w:fill="C9E2F2"/>
            <w:vAlign w:val="center"/>
            <w:hideMark/>
          </w:tcPr>
          <w:p w14:paraId="2CEBDB79" w14:textId="77777777" w:rsidR="00590E56" w:rsidRPr="00590E56" w:rsidRDefault="00590E56" w:rsidP="00427333">
            <w:pPr>
              <w:spacing w:before="120" w:after="120" w:line="276" w:lineRule="auto"/>
              <w:jc w:val="right"/>
              <w:rPr>
                <w:sz w:val="32"/>
                <w:szCs w:val="32"/>
              </w:rPr>
            </w:pPr>
            <w:r w:rsidRPr="00590E56">
              <w:rPr>
                <w:sz w:val="32"/>
                <w:szCs w:val="32"/>
              </w:rPr>
              <w:t>47.2</w:t>
            </w:r>
          </w:p>
        </w:tc>
      </w:tr>
      <w:tr w:rsidR="00590E56" w:rsidRPr="00590E56" w14:paraId="6A63666E" w14:textId="77777777" w:rsidTr="00427333">
        <w:trPr>
          <w:trHeight w:val="936"/>
        </w:trPr>
        <w:tc>
          <w:tcPr>
            <w:tcW w:w="3799" w:type="dxa"/>
            <w:tcBorders>
              <w:top w:val="nil"/>
              <w:left w:val="single" w:sz="4" w:space="0" w:color="276F9C"/>
              <w:bottom w:val="single" w:sz="4" w:space="0" w:color="276F9C"/>
              <w:right w:val="single" w:sz="4" w:space="0" w:color="276F9C"/>
            </w:tcBorders>
            <w:vAlign w:val="center"/>
            <w:hideMark/>
          </w:tcPr>
          <w:p w14:paraId="597E266D" w14:textId="77777777" w:rsidR="00590E56" w:rsidRPr="00590E56" w:rsidRDefault="00590E56" w:rsidP="00427333">
            <w:pPr>
              <w:spacing w:before="120" w:after="120" w:line="276" w:lineRule="auto"/>
              <w:rPr>
                <w:sz w:val="32"/>
                <w:szCs w:val="32"/>
              </w:rPr>
            </w:pPr>
            <w:r w:rsidRPr="00590E56">
              <w:rPr>
                <w:sz w:val="32"/>
                <w:szCs w:val="32"/>
              </w:rPr>
              <w:t xml:space="preserve">Total number of People on Boards of </w:t>
            </w:r>
            <w:r w:rsidRPr="00590E56">
              <w:rPr>
                <w:sz w:val="32"/>
                <w:szCs w:val="32"/>
              </w:rPr>
              <w:lastRenderedPageBreak/>
              <w:t>Management with specific religious beliefs</w:t>
            </w:r>
          </w:p>
        </w:tc>
        <w:tc>
          <w:tcPr>
            <w:tcW w:w="1880" w:type="dxa"/>
            <w:tcBorders>
              <w:top w:val="nil"/>
              <w:left w:val="nil"/>
              <w:bottom w:val="single" w:sz="4" w:space="0" w:color="276F9C"/>
              <w:right w:val="single" w:sz="4" w:space="0" w:color="276F9C"/>
            </w:tcBorders>
            <w:vAlign w:val="center"/>
            <w:hideMark/>
          </w:tcPr>
          <w:p w14:paraId="579511AB" w14:textId="77777777" w:rsidR="00590E56" w:rsidRPr="00590E56" w:rsidRDefault="00590E56" w:rsidP="00427333">
            <w:pPr>
              <w:spacing w:before="120" w:after="120" w:line="276" w:lineRule="auto"/>
              <w:jc w:val="right"/>
              <w:rPr>
                <w:sz w:val="32"/>
                <w:szCs w:val="32"/>
              </w:rPr>
            </w:pPr>
            <w:r w:rsidRPr="00590E56">
              <w:rPr>
                <w:sz w:val="32"/>
                <w:szCs w:val="32"/>
              </w:rPr>
              <w:lastRenderedPageBreak/>
              <w:t>102</w:t>
            </w:r>
          </w:p>
        </w:tc>
        <w:tc>
          <w:tcPr>
            <w:tcW w:w="1880" w:type="dxa"/>
            <w:tcBorders>
              <w:top w:val="nil"/>
              <w:left w:val="nil"/>
              <w:bottom w:val="single" w:sz="4" w:space="0" w:color="276F9C"/>
              <w:right w:val="single" w:sz="4" w:space="0" w:color="276F9C"/>
            </w:tcBorders>
            <w:vAlign w:val="center"/>
            <w:hideMark/>
          </w:tcPr>
          <w:p w14:paraId="0CD3A072" w14:textId="77777777" w:rsidR="00590E56" w:rsidRPr="00590E56" w:rsidRDefault="00590E56" w:rsidP="00427333">
            <w:pPr>
              <w:spacing w:before="120" w:after="120" w:line="276" w:lineRule="auto"/>
              <w:jc w:val="right"/>
              <w:rPr>
                <w:b/>
                <w:bCs/>
                <w:sz w:val="32"/>
                <w:szCs w:val="32"/>
              </w:rPr>
            </w:pPr>
            <w:r w:rsidRPr="00590E56">
              <w:rPr>
                <w:b/>
                <w:bCs/>
                <w:sz w:val="32"/>
                <w:szCs w:val="32"/>
              </w:rPr>
              <w:t>75</w:t>
            </w:r>
          </w:p>
        </w:tc>
        <w:tc>
          <w:tcPr>
            <w:tcW w:w="1878" w:type="dxa"/>
            <w:tcBorders>
              <w:top w:val="nil"/>
              <w:left w:val="nil"/>
              <w:bottom w:val="single" w:sz="4" w:space="0" w:color="276F9C"/>
              <w:right w:val="single" w:sz="4" w:space="0" w:color="276F9C"/>
            </w:tcBorders>
            <w:vAlign w:val="center"/>
            <w:hideMark/>
          </w:tcPr>
          <w:p w14:paraId="2DBEE84B" w14:textId="77777777" w:rsidR="00590E56" w:rsidRPr="00590E56" w:rsidRDefault="00590E56" w:rsidP="00427333">
            <w:pPr>
              <w:spacing w:before="120" w:after="120" w:line="276" w:lineRule="auto"/>
              <w:jc w:val="right"/>
              <w:rPr>
                <w:b/>
                <w:bCs/>
                <w:sz w:val="32"/>
                <w:szCs w:val="32"/>
              </w:rPr>
            </w:pPr>
            <w:r w:rsidRPr="00590E56">
              <w:rPr>
                <w:b/>
                <w:bCs/>
                <w:sz w:val="32"/>
                <w:szCs w:val="32"/>
              </w:rPr>
              <w:t>-26.47</w:t>
            </w:r>
          </w:p>
        </w:tc>
        <w:tc>
          <w:tcPr>
            <w:tcW w:w="1972" w:type="dxa"/>
            <w:tcBorders>
              <w:top w:val="nil"/>
              <w:left w:val="nil"/>
              <w:bottom w:val="single" w:sz="4" w:space="0" w:color="276F9C"/>
              <w:right w:val="single" w:sz="4" w:space="0" w:color="276F9C"/>
            </w:tcBorders>
            <w:vAlign w:val="center"/>
            <w:hideMark/>
          </w:tcPr>
          <w:p w14:paraId="0FE2458A" w14:textId="77777777" w:rsidR="00590E56" w:rsidRPr="00590E56" w:rsidRDefault="00590E56" w:rsidP="00427333">
            <w:pPr>
              <w:spacing w:before="120" w:after="120" w:line="276" w:lineRule="auto"/>
              <w:jc w:val="right"/>
              <w:rPr>
                <w:sz w:val="32"/>
                <w:szCs w:val="32"/>
              </w:rPr>
            </w:pPr>
            <w:r w:rsidRPr="00590E56">
              <w:rPr>
                <w:sz w:val="32"/>
                <w:szCs w:val="32"/>
              </w:rPr>
              <w:t>14.3</w:t>
            </w:r>
          </w:p>
        </w:tc>
        <w:tc>
          <w:tcPr>
            <w:tcW w:w="1972" w:type="dxa"/>
            <w:tcBorders>
              <w:top w:val="nil"/>
              <w:left w:val="nil"/>
              <w:bottom w:val="single" w:sz="4" w:space="0" w:color="276F9C"/>
              <w:right w:val="single" w:sz="4" w:space="0" w:color="276F9C"/>
            </w:tcBorders>
            <w:vAlign w:val="center"/>
            <w:hideMark/>
          </w:tcPr>
          <w:p w14:paraId="76926CC3" w14:textId="77777777" w:rsidR="00590E56" w:rsidRPr="00590E56" w:rsidRDefault="00590E56" w:rsidP="00427333">
            <w:pPr>
              <w:spacing w:before="120" w:after="120" w:line="276" w:lineRule="auto"/>
              <w:jc w:val="right"/>
              <w:rPr>
                <w:sz w:val="32"/>
                <w:szCs w:val="32"/>
              </w:rPr>
            </w:pPr>
            <w:r w:rsidRPr="00590E56">
              <w:rPr>
                <w:sz w:val="32"/>
                <w:szCs w:val="32"/>
              </w:rPr>
              <w:t>14.3</w:t>
            </w:r>
          </w:p>
        </w:tc>
      </w:tr>
      <w:tr w:rsidR="00590E56" w:rsidRPr="00590E56" w14:paraId="554AA28D" w14:textId="77777777" w:rsidTr="00427333">
        <w:trPr>
          <w:trHeight w:val="936"/>
        </w:trPr>
        <w:tc>
          <w:tcPr>
            <w:tcW w:w="3799" w:type="dxa"/>
            <w:tcBorders>
              <w:top w:val="nil"/>
              <w:left w:val="single" w:sz="4" w:space="0" w:color="276F9C"/>
              <w:bottom w:val="single" w:sz="4" w:space="0" w:color="276F9C"/>
              <w:right w:val="single" w:sz="4" w:space="0" w:color="276F9C"/>
            </w:tcBorders>
            <w:shd w:val="clear" w:color="CAEDFB" w:fill="C9E2F2"/>
            <w:vAlign w:val="center"/>
            <w:hideMark/>
          </w:tcPr>
          <w:p w14:paraId="025D71E4" w14:textId="77777777" w:rsidR="00590E56" w:rsidRPr="00590E56" w:rsidRDefault="00590E56" w:rsidP="00427333">
            <w:pPr>
              <w:spacing w:before="120" w:after="120" w:line="276" w:lineRule="auto"/>
              <w:rPr>
                <w:sz w:val="32"/>
                <w:szCs w:val="32"/>
              </w:rPr>
            </w:pPr>
            <w:r w:rsidRPr="00590E56">
              <w:rPr>
                <w:sz w:val="32"/>
                <w:szCs w:val="32"/>
              </w:rPr>
              <w:t>Total number on Boards of Management who are pregnant or on maternity leave</w:t>
            </w:r>
          </w:p>
        </w:tc>
        <w:tc>
          <w:tcPr>
            <w:tcW w:w="1880" w:type="dxa"/>
            <w:tcBorders>
              <w:top w:val="nil"/>
              <w:left w:val="nil"/>
              <w:bottom w:val="single" w:sz="4" w:space="0" w:color="276F9C"/>
              <w:right w:val="single" w:sz="4" w:space="0" w:color="276F9C"/>
            </w:tcBorders>
            <w:shd w:val="clear" w:color="CAEDFB" w:fill="C9E2F2"/>
            <w:vAlign w:val="center"/>
            <w:hideMark/>
          </w:tcPr>
          <w:p w14:paraId="55E6E8D5" w14:textId="77777777" w:rsidR="00590E56" w:rsidRPr="00590E56" w:rsidRDefault="00590E56" w:rsidP="00427333">
            <w:pPr>
              <w:spacing w:before="120" w:after="120" w:line="276" w:lineRule="auto"/>
              <w:jc w:val="right"/>
              <w:rPr>
                <w:sz w:val="32"/>
                <w:szCs w:val="32"/>
              </w:rPr>
            </w:pPr>
            <w:r w:rsidRPr="00590E56">
              <w:rPr>
                <w:sz w:val="32"/>
                <w:szCs w:val="32"/>
              </w:rPr>
              <w:t>11</w:t>
            </w:r>
          </w:p>
        </w:tc>
        <w:tc>
          <w:tcPr>
            <w:tcW w:w="1880" w:type="dxa"/>
            <w:tcBorders>
              <w:top w:val="nil"/>
              <w:left w:val="nil"/>
              <w:bottom w:val="single" w:sz="4" w:space="0" w:color="276F9C"/>
              <w:right w:val="single" w:sz="4" w:space="0" w:color="276F9C"/>
            </w:tcBorders>
            <w:shd w:val="clear" w:color="CAEDFB" w:fill="C9E2F2"/>
            <w:vAlign w:val="center"/>
            <w:hideMark/>
          </w:tcPr>
          <w:p w14:paraId="167F0548" w14:textId="77777777" w:rsidR="00590E56" w:rsidRPr="00590E56" w:rsidRDefault="00590E56" w:rsidP="00427333">
            <w:pPr>
              <w:spacing w:before="120" w:after="120" w:line="276" w:lineRule="auto"/>
              <w:jc w:val="right"/>
              <w:rPr>
                <w:b/>
                <w:bCs/>
                <w:sz w:val="32"/>
                <w:szCs w:val="32"/>
              </w:rPr>
            </w:pPr>
            <w:r w:rsidRPr="00590E56">
              <w:rPr>
                <w:b/>
                <w:bCs/>
                <w:sz w:val="32"/>
                <w:szCs w:val="32"/>
              </w:rPr>
              <w:t>7</w:t>
            </w:r>
          </w:p>
        </w:tc>
        <w:tc>
          <w:tcPr>
            <w:tcW w:w="1878" w:type="dxa"/>
            <w:tcBorders>
              <w:top w:val="nil"/>
              <w:left w:val="nil"/>
              <w:bottom w:val="single" w:sz="4" w:space="0" w:color="276F9C"/>
              <w:right w:val="single" w:sz="4" w:space="0" w:color="276F9C"/>
            </w:tcBorders>
            <w:shd w:val="clear" w:color="CAEDFB" w:fill="C9E2F2"/>
            <w:vAlign w:val="center"/>
            <w:hideMark/>
          </w:tcPr>
          <w:p w14:paraId="21FA53BB" w14:textId="77777777" w:rsidR="00590E56" w:rsidRPr="00590E56" w:rsidRDefault="00590E56" w:rsidP="00427333">
            <w:pPr>
              <w:spacing w:before="120" w:after="120" w:line="276" w:lineRule="auto"/>
              <w:jc w:val="right"/>
              <w:rPr>
                <w:b/>
                <w:bCs/>
                <w:sz w:val="32"/>
                <w:szCs w:val="32"/>
              </w:rPr>
            </w:pPr>
            <w:r w:rsidRPr="00590E56">
              <w:rPr>
                <w:b/>
                <w:bCs/>
                <w:sz w:val="32"/>
                <w:szCs w:val="32"/>
              </w:rPr>
              <w:t>-36.36</w:t>
            </w:r>
          </w:p>
        </w:tc>
        <w:tc>
          <w:tcPr>
            <w:tcW w:w="1972" w:type="dxa"/>
            <w:tcBorders>
              <w:top w:val="nil"/>
              <w:left w:val="nil"/>
              <w:bottom w:val="single" w:sz="4" w:space="0" w:color="276F9C"/>
              <w:right w:val="single" w:sz="4" w:space="0" w:color="276F9C"/>
            </w:tcBorders>
            <w:shd w:val="clear" w:color="CAEDFB" w:fill="C9E2F2"/>
            <w:vAlign w:val="center"/>
            <w:hideMark/>
          </w:tcPr>
          <w:p w14:paraId="1B6AE5BB" w14:textId="77777777" w:rsidR="00590E56" w:rsidRPr="00590E56" w:rsidRDefault="00590E56" w:rsidP="00427333">
            <w:pPr>
              <w:spacing w:before="120" w:after="120" w:line="276" w:lineRule="auto"/>
              <w:jc w:val="right"/>
              <w:rPr>
                <w:sz w:val="32"/>
                <w:szCs w:val="32"/>
              </w:rPr>
            </w:pPr>
            <w:r w:rsidRPr="00590E56">
              <w:rPr>
                <w:sz w:val="32"/>
                <w:szCs w:val="32"/>
              </w:rPr>
              <w:t>1.3</w:t>
            </w:r>
          </w:p>
        </w:tc>
        <w:tc>
          <w:tcPr>
            <w:tcW w:w="1972" w:type="dxa"/>
            <w:tcBorders>
              <w:top w:val="nil"/>
              <w:left w:val="nil"/>
              <w:bottom w:val="single" w:sz="4" w:space="0" w:color="276F9C"/>
              <w:right w:val="single" w:sz="4" w:space="0" w:color="276F9C"/>
            </w:tcBorders>
            <w:shd w:val="clear" w:color="CAEDFB" w:fill="C9E2F2"/>
            <w:vAlign w:val="center"/>
            <w:hideMark/>
          </w:tcPr>
          <w:p w14:paraId="6EFC04A2" w14:textId="77777777" w:rsidR="00590E56" w:rsidRPr="00590E56" w:rsidRDefault="00590E56" w:rsidP="00427333">
            <w:pPr>
              <w:spacing w:before="120" w:after="120" w:line="276" w:lineRule="auto"/>
              <w:jc w:val="right"/>
              <w:rPr>
                <w:sz w:val="32"/>
                <w:szCs w:val="32"/>
              </w:rPr>
            </w:pPr>
            <w:r w:rsidRPr="00590E56">
              <w:rPr>
                <w:sz w:val="32"/>
                <w:szCs w:val="32"/>
              </w:rPr>
              <w:t>1.3</w:t>
            </w:r>
          </w:p>
        </w:tc>
      </w:tr>
      <w:tr w:rsidR="00590E56" w:rsidRPr="00590E56" w14:paraId="51CA822A" w14:textId="77777777" w:rsidTr="00427333">
        <w:trPr>
          <w:trHeight w:val="624"/>
        </w:trPr>
        <w:tc>
          <w:tcPr>
            <w:tcW w:w="3799" w:type="dxa"/>
            <w:tcBorders>
              <w:top w:val="nil"/>
              <w:left w:val="single" w:sz="4" w:space="0" w:color="276F9C"/>
              <w:bottom w:val="single" w:sz="4" w:space="0" w:color="276F9C"/>
              <w:right w:val="single" w:sz="4" w:space="0" w:color="276F9C"/>
            </w:tcBorders>
            <w:vAlign w:val="center"/>
            <w:hideMark/>
          </w:tcPr>
          <w:p w14:paraId="2B4AE40D" w14:textId="77777777" w:rsidR="00590E56" w:rsidRPr="00590E56" w:rsidRDefault="00590E56" w:rsidP="00427333">
            <w:pPr>
              <w:spacing w:before="120" w:after="120" w:line="276" w:lineRule="auto"/>
              <w:rPr>
                <w:sz w:val="32"/>
                <w:szCs w:val="32"/>
              </w:rPr>
            </w:pPr>
            <w:r w:rsidRPr="00590E56">
              <w:rPr>
                <w:sz w:val="32"/>
                <w:szCs w:val="32"/>
              </w:rPr>
              <w:t>Total Transgender People on Boards of Management</w:t>
            </w:r>
          </w:p>
        </w:tc>
        <w:tc>
          <w:tcPr>
            <w:tcW w:w="1880" w:type="dxa"/>
            <w:tcBorders>
              <w:top w:val="nil"/>
              <w:left w:val="nil"/>
              <w:bottom w:val="single" w:sz="4" w:space="0" w:color="276F9C"/>
              <w:right w:val="single" w:sz="4" w:space="0" w:color="276F9C"/>
            </w:tcBorders>
            <w:vAlign w:val="center"/>
            <w:hideMark/>
          </w:tcPr>
          <w:p w14:paraId="731B7E9E" w14:textId="77777777" w:rsidR="00590E56" w:rsidRPr="00590E56" w:rsidRDefault="00590E56" w:rsidP="00427333">
            <w:pPr>
              <w:spacing w:before="120" w:after="120" w:line="276" w:lineRule="auto"/>
              <w:jc w:val="right"/>
              <w:rPr>
                <w:sz w:val="32"/>
                <w:szCs w:val="32"/>
              </w:rPr>
            </w:pPr>
            <w:r w:rsidRPr="00590E56">
              <w:rPr>
                <w:sz w:val="32"/>
                <w:szCs w:val="32"/>
              </w:rPr>
              <w:t>*</w:t>
            </w:r>
          </w:p>
        </w:tc>
        <w:tc>
          <w:tcPr>
            <w:tcW w:w="1880" w:type="dxa"/>
            <w:tcBorders>
              <w:top w:val="nil"/>
              <w:left w:val="nil"/>
              <w:bottom w:val="single" w:sz="4" w:space="0" w:color="276F9C"/>
              <w:right w:val="single" w:sz="4" w:space="0" w:color="276F9C"/>
            </w:tcBorders>
            <w:vAlign w:val="center"/>
            <w:hideMark/>
          </w:tcPr>
          <w:p w14:paraId="00D56093" w14:textId="77777777" w:rsidR="00590E56" w:rsidRPr="00590E56" w:rsidRDefault="00590E56" w:rsidP="00427333">
            <w:pPr>
              <w:spacing w:before="120" w:after="120" w:line="276" w:lineRule="auto"/>
              <w:jc w:val="right"/>
              <w:rPr>
                <w:b/>
                <w:bCs/>
                <w:sz w:val="32"/>
                <w:szCs w:val="32"/>
              </w:rPr>
            </w:pPr>
            <w:r w:rsidRPr="00590E56">
              <w:rPr>
                <w:b/>
                <w:bCs/>
                <w:sz w:val="32"/>
                <w:szCs w:val="32"/>
              </w:rPr>
              <w:t>*</w:t>
            </w:r>
          </w:p>
        </w:tc>
        <w:tc>
          <w:tcPr>
            <w:tcW w:w="1878" w:type="dxa"/>
            <w:tcBorders>
              <w:top w:val="nil"/>
              <w:left w:val="nil"/>
              <w:bottom w:val="single" w:sz="4" w:space="0" w:color="276F9C"/>
              <w:right w:val="single" w:sz="4" w:space="0" w:color="276F9C"/>
            </w:tcBorders>
            <w:vAlign w:val="center"/>
            <w:hideMark/>
          </w:tcPr>
          <w:p w14:paraId="14E68D8B" w14:textId="77777777" w:rsidR="00590E56" w:rsidRPr="00590E56" w:rsidRDefault="00590E56" w:rsidP="00427333">
            <w:pPr>
              <w:spacing w:before="120" w:after="120" w:line="276" w:lineRule="auto"/>
              <w:jc w:val="right"/>
              <w:rPr>
                <w:b/>
                <w:bCs/>
                <w:sz w:val="32"/>
                <w:szCs w:val="32"/>
              </w:rPr>
            </w:pPr>
            <w:r w:rsidRPr="00590E56">
              <w:rPr>
                <w:b/>
                <w:bCs/>
                <w:sz w:val="32"/>
                <w:szCs w:val="32"/>
              </w:rPr>
              <w:t>N/A</w:t>
            </w:r>
          </w:p>
        </w:tc>
        <w:tc>
          <w:tcPr>
            <w:tcW w:w="1972" w:type="dxa"/>
            <w:tcBorders>
              <w:top w:val="nil"/>
              <w:left w:val="nil"/>
              <w:bottom w:val="single" w:sz="4" w:space="0" w:color="276F9C"/>
              <w:right w:val="single" w:sz="4" w:space="0" w:color="276F9C"/>
            </w:tcBorders>
            <w:vAlign w:val="center"/>
            <w:hideMark/>
          </w:tcPr>
          <w:p w14:paraId="6BD0D26E" w14:textId="77777777" w:rsidR="00590E56" w:rsidRPr="00590E56" w:rsidRDefault="00590E56" w:rsidP="00427333">
            <w:pPr>
              <w:spacing w:before="120" w:after="120" w:line="276" w:lineRule="auto"/>
              <w:jc w:val="right"/>
              <w:rPr>
                <w:sz w:val="32"/>
                <w:szCs w:val="32"/>
              </w:rPr>
            </w:pPr>
            <w:r w:rsidRPr="00590E56">
              <w:rPr>
                <w:sz w:val="32"/>
                <w:szCs w:val="32"/>
              </w:rPr>
              <w:t>N/A</w:t>
            </w:r>
          </w:p>
        </w:tc>
        <w:tc>
          <w:tcPr>
            <w:tcW w:w="1972" w:type="dxa"/>
            <w:tcBorders>
              <w:top w:val="nil"/>
              <w:left w:val="nil"/>
              <w:bottom w:val="single" w:sz="4" w:space="0" w:color="276F9C"/>
              <w:right w:val="single" w:sz="4" w:space="0" w:color="276F9C"/>
            </w:tcBorders>
            <w:vAlign w:val="center"/>
            <w:hideMark/>
          </w:tcPr>
          <w:p w14:paraId="4525AF7F" w14:textId="77777777" w:rsidR="00590E56" w:rsidRPr="00590E56" w:rsidRDefault="00590E56" w:rsidP="00427333">
            <w:pPr>
              <w:spacing w:before="120" w:after="120" w:line="276" w:lineRule="auto"/>
              <w:jc w:val="right"/>
              <w:rPr>
                <w:sz w:val="32"/>
                <w:szCs w:val="32"/>
              </w:rPr>
            </w:pPr>
            <w:r w:rsidRPr="00590E56">
              <w:rPr>
                <w:sz w:val="32"/>
                <w:szCs w:val="32"/>
              </w:rPr>
              <w:t>N/A</w:t>
            </w:r>
          </w:p>
        </w:tc>
      </w:tr>
      <w:tr w:rsidR="00590E56" w:rsidRPr="00590E56" w14:paraId="2D267A77" w14:textId="77777777" w:rsidTr="00427333">
        <w:trPr>
          <w:trHeight w:val="713"/>
        </w:trPr>
        <w:tc>
          <w:tcPr>
            <w:tcW w:w="3799" w:type="dxa"/>
            <w:tcBorders>
              <w:top w:val="nil"/>
              <w:left w:val="single" w:sz="4" w:space="0" w:color="276F9C"/>
              <w:bottom w:val="single" w:sz="4" w:space="0" w:color="276F9C"/>
              <w:right w:val="single" w:sz="4" w:space="0" w:color="276F9C"/>
            </w:tcBorders>
            <w:shd w:val="clear" w:color="CAEDFB" w:fill="C9E2F2"/>
            <w:vAlign w:val="center"/>
            <w:hideMark/>
          </w:tcPr>
          <w:p w14:paraId="60F055BB" w14:textId="77777777" w:rsidR="00590E56" w:rsidRPr="00590E56" w:rsidRDefault="00590E56" w:rsidP="00427333">
            <w:pPr>
              <w:spacing w:before="120" w:after="120" w:line="276" w:lineRule="auto"/>
              <w:rPr>
                <w:sz w:val="32"/>
                <w:szCs w:val="32"/>
              </w:rPr>
            </w:pPr>
            <w:r w:rsidRPr="00590E56">
              <w:rPr>
                <w:sz w:val="32"/>
                <w:szCs w:val="32"/>
              </w:rPr>
              <w:t>Total Young People on Boards of Management</w:t>
            </w:r>
          </w:p>
        </w:tc>
        <w:tc>
          <w:tcPr>
            <w:tcW w:w="1880" w:type="dxa"/>
            <w:tcBorders>
              <w:top w:val="nil"/>
              <w:left w:val="nil"/>
              <w:bottom w:val="single" w:sz="4" w:space="0" w:color="276F9C"/>
              <w:right w:val="single" w:sz="4" w:space="0" w:color="276F9C"/>
            </w:tcBorders>
            <w:shd w:val="clear" w:color="CAEDFB" w:fill="C9E2F2"/>
            <w:vAlign w:val="center"/>
            <w:hideMark/>
          </w:tcPr>
          <w:p w14:paraId="7F15C3EB" w14:textId="77777777" w:rsidR="00590E56" w:rsidRPr="00590E56" w:rsidRDefault="00590E56" w:rsidP="00427333">
            <w:pPr>
              <w:spacing w:before="120" w:after="120" w:line="276" w:lineRule="auto"/>
              <w:jc w:val="right"/>
              <w:rPr>
                <w:sz w:val="32"/>
                <w:szCs w:val="32"/>
              </w:rPr>
            </w:pPr>
            <w:r w:rsidRPr="00590E56">
              <w:rPr>
                <w:sz w:val="32"/>
                <w:szCs w:val="32"/>
              </w:rPr>
              <w:t>13</w:t>
            </w:r>
          </w:p>
        </w:tc>
        <w:tc>
          <w:tcPr>
            <w:tcW w:w="1880" w:type="dxa"/>
            <w:tcBorders>
              <w:top w:val="nil"/>
              <w:left w:val="nil"/>
              <w:bottom w:val="single" w:sz="4" w:space="0" w:color="276F9C"/>
              <w:right w:val="single" w:sz="4" w:space="0" w:color="276F9C"/>
            </w:tcBorders>
            <w:shd w:val="clear" w:color="CAEDFB" w:fill="C9E2F2"/>
            <w:vAlign w:val="center"/>
            <w:hideMark/>
          </w:tcPr>
          <w:p w14:paraId="0109F82D" w14:textId="77777777" w:rsidR="00590E56" w:rsidRPr="00590E56" w:rsidRDefault="00590E56" w:rsidP="00427333">
            <w:pPr>
              <w:spacing w:before="120" w:after="120" w:line="276" w:lineRule="auto"/>
              <w:jc w:val="right"/>
              <w:rPr>
                <w:b/>
                <w:bCs/>
                <w:sz w:val="32"/>
                <w:szCs w:val="32"/>
              </w:rPr>
            </w:pPr>
            <w:r w:rsidRPr="00590E56">
              <w:rPr>
                <w:b/>
                <w:bCs/>
                <w:sz w:val="32"/>
                <w:szCs w:val="32"/>
              </w:rPr>
              <w:t>11</w:t>
            </w:r>
          </w:p>
        </w:tc>
        <w:tc>
          <w:tcPr>
            <w:tcW w:w="1878" w:type="dxa"/>
            <w:tcBorders>
              <w:top w:val="nil"/>
              <w:left w:val="nil"/>
              <w:bottom w:val="single" w:sz="4" w:space="0" w:color="276F9C"/>
              <w:right w:val="single" w:sz="4" w:space="0" w:color="276F9C"/>
            </w:tcBorders>
            <w:shd w:val="clear" w:color="CAEDFB" w:fill="C9E2F2"/>
            <w:vAlign w:val="center"/>
            <w:hideMark/>
          </w:tcPr>
          <w:p w14:paraId="768275BD" w14:textId="77777777" w:rsidR="00590E56" w:rsidRPr="00590E56" w:rsidRDefault="00590E56" w:rsidP="00427333">
            <w:pPr>
              <w:spacing w:before="120" w:after="120" w:line="276" w:lineRule="auto"/>
              <w:jc w:val="right"/>
              <w:rPr>
                <w:b/>
                <w:bCs/>
                <w:sz w:val="32"/>
                <w:szCs w:val="32"/>
              </w:rPr>
            </w:pPr>
            <w:r w:rsidRPr="00590E56">
              <w:rPr>
                <w:b/>
                <w:bCs/>
                <w:sz w:val="32"/>
                <w:szCs w:val="32"/>
              </w:rPr>
              <w:t>-15.38</w:t>
            </w:r>
          </w:p>
        </w:tc>
        <w:tc>
          <w:tcPr>
            <w:tcW w:w="1972" w:type="dxa"/>
            <w:tcBorders>
              <w:top w:val="nil"/>
              <w:left w:val="nil"/>
              <w:bottom w:val="single" w:sz="4" w:space="0" w:color="276F9C"/>
              <w:right w:val="single" w:sz="4" w:space="0" w:color="276F9C"/>
            </w:tcBorders>
            <w:shd w:val="clear" w:color="CAEDFB" w:fill="C9E2F2"/>
            <w:vAlign w:val="center"/>
            <w:hideMark/>
          </w:tcPr>
          <w:p w14:paraId="05EBD7FD" w14:textId="77777777" w:rsidR="00590E56" w:rsidRPr="00590E56" w:rsidRDefault="00590E56" w:rsidP="00427333">
            <w:pPr>
              <w:spacing w:before="120" w:after="120" w:line="276" w:lineRule="auto"/>
              <w:jc w:val="right"/>
              <w:rPr>
                <w:sz w:val="32"/>
                <w:szCs w:val="32"/>
              </w:rPr>
            </w:pPr>
            <w:r w:rsidRPr="00590E56">
              <w:rPr>
                <w:sz w:val="32"/>
                <w:szCs w:val="32"/>
              </w:rPr>
              <w:t>2.1</w:t>
            </w:r>
          </w:p>
        </w:tc>
        <w:tc>
          <w:tcPr>
            <w:tcW w:w="1972" w:type="dxa"/>
            <w:tcBorders>
              <w:top w:val="nil"/>
              <w:left w:val="nil"/>
              <w:bottom w:val="single" w:sz="4" w:space="0" w:color="276F9C"/>
              <w:right w:val="single" w:sz="4" w:space="0" w:color="276F9C"/>
            </w:tcBorders>
            <w:shd w:val="clear" w:color="CAEDFB" w:fill="C9E2F2"/>
            <w:vAlign w:val="center"/>
            <w:hideMark/>
          </w:tcPr>
          <w:p w14:paraId="43C9BB62" w14:textId="77777777" w:rsidR="00590E56" w:rsidRPr="00590E56" w:rsidRDefault="00590E56" w:rsidP="00427333">
            <w:pPr>
              <w:spacing w:before="120" w:after="120" w:line="276" w:lineRule="auto"/>
              <w:jc w:val="right"/>
              <w:rPr>
                <w:sz w:val="32"/>
                <w:szCs w:val="32"/>
              </w:rPr>
            </w:pPr>
            <w:r w:rsidRPr="00590E56">
              <w:rPr>
                <w:sz w:val="32"/>
                <w:szCs w:val="32"/>
              </w:rPr>
              <w:t>2.1</w:t>
            </w:r>
          </w:p>
        </w:tc>
      </w:tr>
    </w:tbl>
    <w:p w14:paraId="18DEB3F1" w14:textId="77777777" w:rsidR="00AD1D30" w:rsidRPr="00590E56" w:rsidRDefault="00AD1D30" w:rsidP="00AD1D30">
      <w:pPr>
        <w:spacing w:after="160" w:line="276" w:lineRule="auto"/>
        <w:rPr>
          <w:sz w:val="32"/>
          <w:szCs w:val="32"/>
        </w:rPr>
      </w:pPr>
      <w:r w:rsidRPr="00590E56">
        <w:rPr>
          <w:sz w:val="32"/>
          <w:szCs w:val="32"/>
        </w:rPr>
        <w:t>**2 organisations missing data</w:t>
      </w:r>
    </w:p>
    <w:p w14:paraId="1287284A" w14:textId="0DCB8CD6" w:rsidR="002011AC" w:rsidRDefault="002011AC" w:rsidP="004A2008">
      <w:pPr>
        <w:pStyle w:val="Heading3"/>
      </w:pPr>
      <w:r>
        <w:lastRenderedPageBreak/>
        <w:t>Lottery</w:t>
      </w:r>
    </w:p>
    <w:p w14:paraId="66216D55" w14:textId="77777777" w:rsidR="002011AC" w:rsidRDefault="002011AC" w:rsidP="002011AC">
      <w:pPr>
        <w:pStyle w:val="Largeprintbodycopy"/>
      </w:pPr>
      <w:r>
        <w:t>In 2023/24, 29.4% of all lottery awards went to projects targeting D/deaf or Disabled people. This made up 33.4% of total funds awarded, at £4,665,250. 19.5% of lottery funded projects targeted culturally and ethnically diverse audiences, cumulating to £2,500,455. Projects targeting Children &amp; Young People made up 13.6% of funded lottery projects. They received 19.5% of total funds awarded, at £2,734,091. Projects targeting Older People and LGB audiences made up similar proportions of all lottery-funded projects (7.4% and 7.3% respectively). However, projects targeting Older People received 9% of lottery funding, compared to 6.4% for projects targeting LGB people – a £360,038 difference.</w:t>
      </w:r>
    </w:p>
    <w:p w14:paraId="2B6C368A" w14:textId="77777777" w:rsidR="002011AC" w:rsidRDefault="002011AC" w:rsidP="002011AC">
      <w:pPr>
        <w:pStyle w:val="Largeprintbodycopy"/>
      </w:pPr>
      <w:r>
        <w:t>Overall, between 2022/23 and 2023/24, funding decreased for projects targeting:</w:t>
      </w:r>
    </w:p>
    <w:p w14:paraId="71750BBF" w14:textId="0A9C8426" w:rsidR="002011AC" w:rsidRDefault="002011AC" w:rsidP="004A2008">
      <w:pPr>
        <w:pStyle w:val="ListParagraph"/>
        <w:numPr>
          <w:ilvl w:val="0"/>
          <w:numId w:val="9"/>
        </w:numPr>
        <w:ind w:hanging="720"/>
      </w:pPr>
      <w:r>
        <w:t>Culturally and ethnically diverse people,</w:t>
      </w:r>
    </w:p>
    <w:p w14:paraId="32508065" w14:textId="27241802" w:rsidR="002011AC" w:rsidRDefault="002011AC" w:rsidP="004A2008">
      <w:pPr>
        <w:pStyle w:val="ListParagraph"/>
        <w:numPr>
          <w:ilvl w:val="0"/>
          <w:numId w:val="9"/>
        </w:numPr>
        <w:ind w:hanging="720"/>
      </w:pPr>
      <w:r>
        <w:t>Children and Young People</w:t>
      </w:r>
    </w:p>
    <w:p w14:paraId="555A6CA5" w14:textId="77777777" w:rsidR="002011AC" w:rsidRDefault="002011AC" w:rsidP="002011AC">
      <w:pPr>
        <w:pStyle w:val="Largeprintbodycopy"/>
      </w:pPr>
      <w:r>
        <w:lastRenderedPageBreak/>
        <w:t>However, funding increased for projects targeting:</w:t>
      </w:r>
    </w:p>
    <w:p w14:paraId="0906DA80" w14:textId="6A6D6FC5" w:rsidR="002011AC" w:rsidRDefault="002011AC" w:rsidP="004A2008">
      <w:pPr>
        <w:pStyle w:val="ListParagraph"/>
        <w:numPr>
          <w:ilvl w:val="1"/>
          <w:numId w:val="12"/>
        </w:numPr>
        <w:ind w:left="709" w:hanging="709"/>
      </w:pPr>
      <w:r>
        <w:t>Older People,</w:t>
      </w:r>
    </w:p>
    <w:p w14:paraId="66F90AD5" w14:textId="19C76874" w:rsidR="002011AC" w:rsidRDefault="002011AC" w:rsidP="004A2008">
      <w:pPr>
        <w:pStyle w:val="ListParagraph"/>
        <w:numPr>
          <w:ilvl w:val="1"/>
          <w:numId w:val="12"/>
        </w:numPr>
        <w:ind w:left="709" w:hanging="709"/>
      </w:pPr>
      <w:r>
        <w:t>D/deaf or Disabled People,</w:t>
      </w:r>
    </w:p>
    <w:p w14:paraId="7B217F44" w14:textId="11FEFC1E" w:rsidR="002011AC" w:rsidRDefault="002011AC" w:rsidP="004A2008">
      <w:pPr>
        <w:pStyle w:val="ListParagraph"/>
        <w:numPr>
          <w:ilvl w:val="1"/>
          <w:numId w:val="12"/>
        </w:numPr>
        <w:ind w:left="709" w:hanging="709"/>
      </w:pPr>
      <w:r>
        <w:t>Lesbian, Gay or Bisexual People.</w:t>
      </w:r>
    </w:p>
    <w:p w14:paraId="4F1C5780" w14:textId="7E1AB36E" w:rsidR="002011AC" w:rsidRDefault="002011AC" w:rsidP="004A2008">
      <w:pPr>
        <w:pStyle w:val="ListParagraph"/>
        <w:numPr>
          <w:ilvl w:val="1"/>
          <w:numId w:val="12"/>
        </w:numPr>
        <w:ind w:left="709" w:hanging="709"/>
      </w:pPr>
      <w:r>
        <w:t>32% of awards went to recipients identifying as D/deaf or Disabled – a 40% increase since 2022/23 (the largest increased out of all protected characteristics).</w:t>
      </w:r>
    </w:p>
    <w:p w14:paraId="0D55B6D3" w14:textId="61628D6D" w:rsidR="002011AC" w:rsidRDefault="002011AC" w:rsidP="004A2008">
      <w:pPr>
        <w:pStyle w:val="ListParagraph"/>
        <w:numPr>
          <w:ilvl w:val="1"/>
          <w:numId w:val="12"/>
        </w:numPr>
        <w:ind w:left="709" w:hanging="709"/>
      </w:pPr>
      <w:r>
        <w:t>Lesbian, gay or bisexual recipients made up just over a quarter of recipients (26%), but the total value of awards they received was just below a quarter, at £826,381.</w:t>
      </w:r>
    </w:p>
    <w:p w14:paraId="2C5370A7" w14:textId="1CD88237" w:rsidR="002011AC" w:rsidRDefault="002011AC" w:rsidP="004A2008">
      <w:pPr>
        <w:pStyle w:val="ListParagraph"/>
        <w:numPr>
          <w:ilvl w:val="1"/>
          <w:numId w:val="12"/>
        </w:numPr>
        <w:ind w:left="709" w:hanging="709"/>
      </w:pPr>
      <w:r>
        <w:t>Culturally and ethnically diverse recipients received close to a quarter of the total value of lottery awards (24%), at £800,903.</w:t>
      </w:r>
    </w:p>
    <w:p w14:paraId="181592C2" w14:textId="390835DF" w:rsidR="002011AC" w:rsidRDefault="002011AC" w:rsidP="004A2008">
      <w:pPr>
        <w:pStyle w:val="ListParagraph"/>
        <w:numPr>
          <w:ilvl w:val="1"/>
          <w:numId w:val="12"/>
        </w:numPr>
        <w:ind w:left="709" w:hanging="709"/>
      </w:pPr>
      <w:r>
        <w:lastRenderedPageBreak/>
        <w:t>Funding to young people (25 yo and younger) decreased slightly, from 9.4% to 7.6% of all awarded projects, and by £110,777.</w:t>
      </w:r>
    </w:p>
    <w:p w14:paraId="0EABD906" w14:textId="0B078734" w:rsidR="002011AC" w:rsidRDefault="002011AC" w:rsidP="004A2008">
      <w:pPr>
        <w:pStyle w:val="ListParagraph"/>
        <w:numPr>
          <w:ilvl w:val="1"/>
          <w:numId w:val="12"/>
        </w:numPr>
        <w:ind w:left="709" w:hanging="709"/>
      </w:pPr>
      <w:r>
        <w:t>Over half of individual recipients were female, with a total value of £1,705,805 awarded. While the percentage of awards to female recipients increased 4% (71 more awards than the previous year), the overall percentage of funding they received decreased by 13%. Conversely, the percentage of awards to males also increased 4% but the proportion of all awards this represented increased by 32%. This is a 19% funding increase per capita for male recipients, and a 21% per capita decrease for female recipients.</w:t>
      </w:r>
    </w:p>
    <w:p w14:paraId="71B165A9" w14:textId="77777777" w:rsidR="002011AC" w:rsidRDefault="002011AC" w:rsidP="002011AC">
      <w:pPr>
        <w:pStyle w:val="Largeprintbodycopy"/>
      </w:pPr>
      <w:r>
        <w:t xml:space="preserve">In 2023/24, the largest proportion of awards and value of awards was to organisations led by Older People. This represented near £3.6M in total. Organisations led by ethnically and culturally diverse people received 18% of all awards (£1,826,874), a 89% rate of increase since 2022/23. 14% of all awards went to D/deaf or Disabled led organisations, 13% of the total value of lottery awards (£1,340,218). </w:t>
      </w:r>
      <w:r>
        <w:lastRenderedPageBreak/>
        <w:t>The biggest rate of increase in proportion of all awards and total value of awards was to LGB-led organisations – receiving 2.3% of all awards in 2022/23 to 12% in 2023/24. They received £1,242,326. The smallest portion of awards went to organisations led by young people - 2% of all awards (£148,186).</w:t>
      </w:r>
    </w:p>
    <w:p w14:paraId="12145AFD" w14:textId="77777777" w:rsidR="007F1599" w:rsidRDefault="007F1599">
      <w:pPr>
        <w:spacing w:before="0" w:after="160" w:line="259" w:lineRule="auto"/>
        <w:rPr>
          <w:rFonts w:eastAsiaTheme="majorEastAsia" w:cstheme="majorBidi"/>
          <w:b/>
        </w:rPr>
      </w:pPr>
      <w:r>
        <w:br w:type="page"/>
      </w:r>
    </w:p>
    <w:p w14:paraId="3F2CD40D" w14:textId="29FAB592" w:rsidR="002011AC" w:rsidRDefault="002011AC" w:rsidP="004A2008">
      <w:pPr>
        <w:pStyle w:val="Heading3"/>
      </w:pPr>
      <w:r>
        <w:lastRenderedPageBreak/>
        <w:t>Projects targeted at specific groups</w:t>
      </w:r>
    </w:p>
    <w:tbl>
      <w:tblPr>
        <w:tblW w:w="12280" w:type="dxa"/>
        <w:tblLook w:val="04A0" w:firstRow="1" w:lastRow="0" w:firstColumn="1" w:lastColumn="0" w:noHBand="0" w:noVBand="1"/>
      </w:tblPr>
      <w:tblGrid>
        <w:gridCol w:w="4420"/>
        <w:gridCol w:w="1940"/>
        <w:gridCol w:w="2600"/>
        <w:gridCol w:w="1480"/>
        <w:gridCol w:w="1840"/>
      </w:tblGrid>
      <w:tr w:rsidR="007F1599" w:rsidRPr="007F1599" w14:paraId="4E623A37" w14:textId="77777777" w:rsidTr="00427333">
        <w:trPr>
          <w:trHeight w:val="600"/>
          <w:tblHeader/>
        </w:trPr>
        <w:tc>
          <w:tcPr>
            <w:tcW w:w="4420" w:type="dxa"/>
            <w:tcBorders>
              <w:top w:val="single" w:sz="4" w:space="0" w:color="276F9C"/>
              <w:left w:val="single" w:sz="4" w:space="0" w:color="276F9C"/>
              <w:bottom w:val="single" w:sz="4" w:space="0" w:color="276F9C"/>
              <w:right w:val="single" w:sz="4" w:space="0" w:color="276F9C"/>
            </w:tcBorders>
            <w:vAlign w:val="center"/>
            <w:hideMark/>
          </w:tcPr>
          <w:p w14:paraId="77247A1F" w14:textId="77777777" w:rsidR="007F1599" w:rsidRPr="007F1599" w:rsidRDefault="007F1599" w:rsidP="00427333">
            <w:pPr>
              <w:pStyle w:val="Largeprintbodycopy"/>
              <w:spacing w:before="240" w:after="0"/>
              <w:rPr>
                <w:b/>
                <w:bCs/>
                <w:szCs w:val="36"/>
              </w:rPr>
            </w:pPr>
            <w:r w:rsidRPr="007F1599">
              <w:rPr>
                <w:b/>
                <w:bCs/>
                <w:szCs w:val="36"/>
              </w:rPr>
              <w:t>Protected Characteristic Group</w:t>
            </w:r>
          </w:p>
        </w:tc>
        <w:tc>
          <w:tcPr>
            <w:tcW w:w="1940" w:type="dxa"/>
            <w:tcBorders>
              <w:top w:val="single" w:sz="4" w:space="0" w:color="276F9C"/>
              <w:left w:val="nil"/>
              <w:bottom w:val="single" w:sz="4" w:space="0" w:color="276F9C"/>
              <w:right w:val="single" w:sz="4" w:space="0" w:color="276F9C"/>
            </w:tcBorders>
            <w:vAlign w:val="center"/>
            <w:hideMark/>
          </w:tcPr>
          <w:p w14:paraId="4D6DFFC8" w14:textId="77777777" w:rsidR="007F1599" w:rsidRPr="007F1599" w:rsidRDefault="007F1599" w:rsidP="00427333">
            <w:pPr>
              <w:pStyle w:val="Largeprintbodycopy"/>
              <w:spacing w:before="240" w:after="0"/>
              <w:jc w:val="right"/>
              <w:rPr>
                <w:b/>
                <w:bCs/>
                <w:szCs w:val="36"/>
              </w:rPr>
            </w:pPr>
            <w:r w:rsidRPr="007F1599">
              <w:rPr>
                <w:b/>
                <w:bCs/>
                <w:szCs w:val="36"/>
              </w:rPr>
              <w:t>Number of Awards</w:t>
            </w:r>
          </w:p>
        </w:tc>
        <w:tc>
          <w:tcPr>
            <w:tcW w:w="2600" w:type="dxa"/>
            <w:tcBorders>
              <w:top w:val="single" w:sz="4" w:space="0" w:color="276F9C"/>
              <w:left w:val="nil"/>
              <w:bottom w:val="single" w:sz="4" w:space="0" w:color="276F9C"/>
              <w:right w:val="single" w:sz="4" w:space="0" w:color="276F9C"/>
            </w:tcBorders>
            <w:vAlign w:val="center"/>
            <w:hideMark/>
          </w:tcPr>
          <w:p w14:paraId="0FFA73B3" w14:textId="77777777" w:rsidR="007F1599" w:rsidRPr="007F1599" w:rsidRDefault="007F1599" w:rsidP="00427333">
            <w:pPr>
              <w:pStyle w:val="Largeprintbodycopy"/>
              <w:spacing w:before="240" w:after="0"/>
              <w:jc w:val="right"/>
              <w:rPr>
                <w:b/>
                <w:bCs/>
                <w:szCs w:val="36"/>
              </w:rPr>
            </w:pPr>
            <w:r w:rsidRPr="007F1599">
              <w:rPr>
                <w:b/>
                <w:bCs/>
                <w:szCs w:val="36"/>
              </w:rPr>
              <w:t>Total Value of Grant</w:t>
            </w:r>
          </w:p>
        </w:tc>
        <w:tc>
          <w:tcPr>
            <w:tcW w:w="1480" w:type="dxa"/>
            <w:tcBorders>
              <w:top w:val="single" w:sz="4" w:space="0" w:color="276F9C"/>
              <w:left w:val="nil"/>
              <w:bottom w:val="single" w:sz="4" w:space="0" w:color="276F9C"/>
              <w:right w:val="single" w:sz="4" w:space="0" w:color="276F9C"/>
            </w:tcBorders>
            <w:vAlign w:val="center"/>
            <w:hideMark/>
          </w:tcPr>
          <w:p w14:paraId="16355DEA" w14:textId="77777777" w:rsidR="007F1599" w:rsidRPr="007F1599" w:rsidRDefault="007F1599" w:rsidP="00427333">
            <w:pPr>
              <w:pStyle w:val="Largeprintbodycopy"/>
              <w:spacing w:before="240" w:after="0"/>
              <w:jc w:val="right"/>
              <w:rPr>
                <w:b/>
                <w:bCs/>
                <w:szCs w:val="36"/>
              </w:rPr>
            </w:pPr>
            <w:r w:rsidRPr="007F1599">
              <w:rPr>
                <w:b/>
                <w:bCs/>
                <w:szCs w:val="36"/>
              </w:rPr>
              <w:t>% of all awards</w:t>
            </w:r>
          </w:p>
        </w:tc>
        <w:tc>
          <w:tcPr>
            <w:tcW w:w="1840" w:type="dxa"/>
            <w:tcBorders>
              <w:top w:val="single" w:sz="4" w:space="0" w:color="276F9C"/>
              <w:left w:val="nil"/>
              <w:bottom w:val="single" w:sz="4" w:space="0" w:color="276F9C"/>
              <w:right w:val="single" w:sz="4" w:space="0" w:color="276F9C"/>
            </w:tcBorders>
            <w:vAlign w:val="center"/>
            <w:hideMark/>
          </w:tcPr>
          <w:p w14:paraId="1860A337" w14:textId="77777777" w:rsidR="007F1599" w:rsidRPr="007F1599" w:rsidRDefault="007F1599" w:rsidP="00427333">
            <w:pPr>
              <w:pStyle w:val="Largeprintbodycopy"/>
              <w:spacing w:before="240" w:after="0"/>
              <w:jc w:val="right"/>
              <w:rPr>
                <w:b/>
                <w:bCs/>
                <w:szCs w:val="36"/>
              </w:rPr>
            </w:pPr>
            <w:r w:rsidRPr="007F1599">
              <w:rPr>
                <w:b/>
                <w:bCs/>
                <w:szCs w:val="36"/>
              </w:rPr>
              <w:t>% value of all awards</w:t>
            </w:r>
          </w:p>
        </w:tc>
      </w:tr>
      <w:tr w:rsidR="007F1599" w:rsidRPr="007F1599" w14:paraId="4746F047" w14:textId="77777777" w:rsidTr="00427333">
        <w:trPr>
          <w:trHeight w:val="600"/>
        </w:trPr>
        <w:tc>
          <w:tcPr>
            <w:tcW w:w="4420" w:type="dxa"/>
            <w:tcBorders>
              <w:top w:val="nil"/>
              <w:left w:val="single" w:sz="4" w:space="0" w:color="276F9C"/>
              <w:bottom w:val="single" w:sz="4" w:space="0" w:color="276F9C"/>
              <w:right w:val="single" w:sz="4" w:space="0" w:color="276F9C"/>
            </w:tcBorders>
            <w:shd w:val="clear" w:color="CAEDFB" w:fill="C9E2F2"/>
            <w:vAlign w:val="center"/>
            <w:hideMark/>
          </w:tcPr>
          <w:p w14:paraId="29602387" w14:textId="77777777" w:rsidR="007F1599" w:rsidRPr="007F1599" w:rsidRDefault="007F1599" w:rsidP="00427333">
            <w:pPr>
              <w:pStyle w:val="Largeprintbodycopy"/>
              <w:spacing w:before="240" w:after="0"/>
              <w:rPr>
                <w:szCs w:val="36"/>
              </w:rPr>
            </w:pPr>
            <w:r w:rsidRPr="007F1599">
              <w:rPr>
                <w:szCs w:val="36"/>
              </w:rPr>
              <w:t xml:space="preserve">Culturally and Ethnically Diverse people </w:t>
            </w:r>
          </w:p>
        </w:tc>
        <w:tc>
          <w:tcPr>
            <w:tcW w:w="1940" w:type="dxa"/>
            <w:tcBorders>
              <w:top w:val="nil"/>
              <w:left w:val="nil"/>
              <w:bottom w:val="single" w:sz="4" w:space="0" w:color="276F9C"/>
              <w:right w:val="single" w:sz="4" w:space="0" w:color="276F9C"/>
            </w:tcBorders>
            <w:shd w:val="clear" w:color="CAEDFB" w:fill="C9E2F2"/>
            <w:vAlign w:val="center"/>
            <w:hideMark/>
          </w:tcPr>
          <w:p w14:paraId="683FB9D2" w14:textId="77777777" w:rsidR="007F1599" w:rsidRPr="007F1599" w:rsidRDefault="007F1599" w:rsidP="00427333">
            <w:pPr>
              <w:pStyle w:val="Largeprintbodycopy"/>
              <w:spacing w:before="240" w:after="0"/>
              <w:jc w:val="right"/>
              <w:rPr>
                <w:szCs w:val="36"/>
              </w:rPr>
            </w:pPr>
            <w:r w:rsidRPr="007F1599">
              <w:rPr>
                <w:szCs w:val="36"/>
              </w:rPr>
              <w:t>131</w:t>
            </w:r>
          </w:p>
        </w:tc>
        <w:tc>
          <w:tcPr>
            <w:tcW w:w="2600" w:type="dxa"/>
            <w:tcBorders>
              <w:top w:val="nil"/>
              <w:left w:val="nil"/>
              <w:bottom w:val="single" w:sz="4" w:space="0" w:color="276F9C"/>
              <w:right w:val="single" w:sz="4" w:space="0" w:color="276F9C"/>
            </w:tcBorders>
            <w:shd w:val="clear" w:color="CAEDFB" w:fill="C9E2F2"/>
            <w:vAlign w:val="center"/>
            <w:hideMark/>
          </w:tcPr>
          <w:p w14:paraId="6FC8ADF0" w14:textId="77777777" w:rsidR="007F1599" w:rsidRPr="007F1599" w:rsidRDefault="007F1599" w:rsidP="00427333">
            <w:pPr>
              <w:pStyle w:val="Largeprintbodycopy"/>
              <w:spacing w:before="240" w:after="0"/>
              <w:jc w:val="right"/>
              <w:rPr>
                <w:szCs w:val="36"/>
              </w:rPr>
            </w:pPr>
            <w:r w:rsidRPr="007F1599">
              <w:rPr>
                <w:szCs w:val="36"/>
              </w:rPr>
              <w:t>£2,500,455</w:t>
            </w:r>
          </w:p>
        </w:tc>
        <w:tc>
          <w:tcPr>
            <w:tcW w:w="1480" w:type="dxa"/>
            <w:tcBorders>
              <w:top w:val="nil"/>
              <w:left w:val="nil"/>
              <w:bottom w:val="single" w:sz="4" w:space="0" w:color="276F9C"/>
              <w:right w:val="single" w:sz="4" w:space="0" w:color="276F9C"/>
            </w:tcBorders>
            <w:shd w:val="clear" w:color="CAEDFB" w:fill="C9E2F2"/>
            <w:vAlign w:val="center"/>
            <w:hideMark/>
          </w:tcPr>
          <w:p w14:paraId="00C5CBAC" w14:textId="77777777" w:rsidR="007F1599" w:rsidRPr="007F1599" w:rsidRDefault="007F1599" w:rsidP="00427333">
            <w:pPr>
              <w:pStyle w:val="Largeprintbodycopy"/>
              <w:spacing w:before="240" w:after="0"/>
              <w:jc w:val="right"/>
              <w:rPr>
                <w:b/>
                <w:bCs/>
                <w:szCs w:val="36"/>
              </w:rPr>
            </w:pPr>
            <w:r w:rsidRPr="007F1599">
              <w:rPr>
                <w:b/>
                <w:bCs/>
                <w:szCs w:val="36"/>
              </w:rPr>
              <w:t>19.5</w:t>
            </w:r>
          </w:p>
        </w:tc>
        <w:tc>
          <w:tcPr>
            <w:tcW w:w="1840" w:type="dxa"/>
            <w:tcBorders>
              <w:top w:val="nil"/>
              <w:left w:val="nil"/>
              <w:bottom w:val="single" w:sz="4" w:space="0" w:color="276F9C"/>
              <w:right w:val="single" w:sz="4" w:space="0" w:color="276F9C"/>
            </w:tcBorders>
            <w:shd w:val="clear" w:color="CAEDFB" w:fill="C9E2F2"/>
            <w:vAlign w:val="center"/>
            <w:hideMark/>
          </w:tcPr>
          <w:p w14:paraId="3F234626" w14:textId="77777777" w:rsidR="007F1599" w:rsidRPr="007F1599" w:rsidRDefault="007F1599" w:rsidP="00427333">
            <w:pPr>
              <w:pStyle w:val="Largeprintbodycopy"/>
              <w:spacing w:before="240" w:after="0"/>
              <w:jc w:val="right"/>
              <w:rPr>
                <w:szCs w:val="36"/>
              </w:rPr>
            </w:pPr>
            <w:r w:rsidRPr="007F1599">
              <w:rPr>
                <w:szCs w:val="36"/>
              </w:rPr>
              <w:t>17.9</w:t>
            </w:r>
          </w:p>
        </w:tc>
      </w:tr>
      <w:tr w:rsidR="007F1599" w:rsidRPr="007F1599" w14:paraId="274F829C" w14:textId="77777777" w:rsidTr="00427333">
        <w:trPr>
          <w:trHeight w:val="600"/>
        </w:trPr>
        <w:tc>
          <w:tcPr>
            <w:tcW w:w="4420" w:type="dxa"/>
            <w:tcBorders>
              <w:top w:val="nil"/>
              <w:left w:val="single" w:sz="4" w:space="0" w:color="276F9C"/>
              <w:bottom w:val="single" w:sz="4" w:space="0" w:color="276F9C"/>
              <w:right w:val="single" w:sz="4" w:space="0" w:color="276F9C"/>
            </w:tcBorders>
            <w:vAlign w:val="center"/>
            <w:hideMark/>
          </w:tcPr>
          <w:p w14:paraId="077CBC3F" w14:textId="77777777" w:rsidR="007F1599" w:rsidRPr="007F1599" w:rsidRDefault="007F1599" w:rsidP="00427333">
            <w:pPr>
              <w:pStyle w:val="Largeprintbodycopy"/>
              <w:spacing w:before="240" w:after="0"/>
              <w:rPr>
                <w:szCs w:val="36"/>
              </w:rPr>
            </w:pPr>
            <w:r w:rsidRPr="007F1599">
              <w:rPr>
                <w:szCs w:val="36"/>
              </w:rPr>
              <w:t xml:space="preserve">Children &amp; Young people </w:t>
            </w:r>
          </w:p>
        </w:tc>
        <w:tc>
          <w:tcPr>
            <w:tcW w:w="1940" w:type="dxa"/>
            <w:tcBorders>
              <w:top w:val="nil"/>
              <w:left w:val="nil"/>
              <w:bottom w:val="single" w:sz="4" w:space="0" w:color="276F9C"/>
              <w:right w:val="single" w:sz="4" w:space="0" w:color="276F9C"/>
            </w:tcBorders>
            <w:vAlign w:val="center"/>
            <w:hideMark/>
          </w:tcPr>
          <w:p w14:paraId="574E784E" w14:textId="77777777" w:rsidR="007F1599" w:rsidRPr="007F1599" w:rsidRDefault="007F1599" w:rsidP="00427333">
            <w:pPr>
              <w:pStyle w:val="Largeprintbodycopy"/>
              <w:spacing w:before="240" w:after="0"/>
              <w:jc w:val="right"/>
              <w:rPr>
                <w:szCs w:val="36"/>
              </w:rPr>
            </w:pPr>
            <w:r w:rsidRPr="007F1599">
              <w:rPr>
                <w:szCs w:val="36"/>
              </w:rPr>
              <w:t>92</w:t>
            </w:r>
          </w:p>
        </w:tc>
        <w:tc>
          <w:tcPr>
            <w:tcW w:w="2600" w:type="dxa"/>
            <w:tcBorders>
              <w:top w:val="nil"/>
              <w:left w:val="nil"/>
              <w:bottom w:val="single" w:sz="4" w:space="0" w:color="276F9C"/>
              <w:right w:val="single" w:sz="4" w:space="0" w:color="276F9C"/>
            </w:tcBorders>
            <w:vAlign w:val="center"/>
            <w:hideMark/>
          </w:tcPr>
          <w:p w14:paraId="786A23BF" w14:textId="77777777" w:rsidR="007F1599" w:rsidRPr="007F1599" w:rsidRDefault="007F1599" w:rsidP="00427333">
            <w:pPr>
              <w:pStyle w:val="Largeprintbodycopy"/>
              <w:spacing w:before="240" w:after="0"/>
              <w:jc w:val="right"/>
              <w:rPr>
                <w:szCs w:val="36"/>
              </w:rPr>
            </w:pPr>
            <w:r w:rsidRPr="007F1599">
              <w:rPr>
                <w:szCs w:val="36"/>
              </w:rPr>
              <w:t>£2,734,091</w:t>
            </w:r>
          </w:p>
        </w:tc>
        <w:tc>
          <w:tcPr>
            <w:tcW w:w="1480" w:type="dxa"/>
            <w:tcBorders>
              <w:top w:val="nil"/>
              <w:left w:val="nil"/>
              <w:bottom w:val="single" w:sz="4" w:space="0" w:color="276F9C"/>
              <w:right w:val="single" w:sz="4" w:space="0" w:color="276F9C"/>
            </w:tcBorders>
            <w:vAlign w:val="center"/>
            <w:hideMark/>
          </w:tcPr>
          <w:p w14:paraId="1AEA474E" w14:textId="77777777" w:rsidR="007F1599" w:rsidRPr="007F1599" w:rsidRDefault="007F1599" w:rsidP="00427333">
            <w:pPr>
              <w:pStyle w:val="Largeprintbodycopy"/>
              <w:spacing w:before="240" w:after="0"/>
              <w:jc w:val="right"/>
              <w:rPr>
                <w:b/>
                <w:bCs/>
                <w:szCs w:val="36"/>
              </w:rPr>
            </w:pPr>
            <w:r w:rsidRPr="007F1599">
              <w:rPr>
                <w:b/>
                <w:bCs/>
                <w:szCs w:val="36"/>
              </w:rPr>
              <w:t>13.6</w:t>
            </w:r>
          </w:p>
        </w:tc>
        <w:tc>
          <w:tcPr>
            <w:tcW w:w="1840" w:type="dxa"/>
            <w:tcBorders>
              <w:top w:val="nil"/>
              <w:left w:val="nil"/>
              <w:bottom w:val="single" w:sz="4" w:space="0" w:color="276F9C"/>
              <w:right w:val="single" w:sz="4" w:space="0" w:color="276F9C"/>
            </w:tcBorders>
            <w:vAlign w:val="center"/>
            <w:hideMark/>
          </w:tcPr>
          <w:p w14:paraId="28BE4AFD" w14:textId="77777777" w:rsidR="007F1599" w:rsidRPr="007F1599" w:rsidRDefault="007F1599" w:rsidP="00427333">
            <w:pPr>
              <w:pStyle w:val="Largeprintbodycopy"/>
              <w:spacing w:before="240" w:after="0"/>
              <w:jc w:val="right"/>
              <w:rPr>
                <w:szCs w:val="36"/>
              </w:rPr>
            </w:pPr>
            <w:r w:rsidRPr="007F1599">
              <w:rPr>
                <w:szCs w:val="36"/>
              </w:rPr>
              <w:t>19.5</w:t>
            </w:r>
          </w:p>
        </w:tc>
      </w:tr>
      <w:tr w:rsidR="007F1599" w:rsidRPr="007F1599" w14:paraId="59022F8E" w14:textId="77777777" w:rsidTr="00427333">
        <w:trPr>
          <w:trHeight w:val="600"/>
        </w:trPr>
        <w:tc>
          <w:tcPr>
            <w:tcW w:w="4420" w:type="dxa"/>
            <w:tcBorders>
              <w:top w:val="nil"/>
              <w:left w:val="single" w:sz="4" w:space="0" w:color="276F9C"/>
              <w:bottom w:val="single" w:sz="4" w:space="0" w:color="276F9C"/>
              <w:right w:val="single" w:sz="4" w:space="0" w:color="276F9C"/>
            </w:tcBorders>
            <w:shd w:val="clear" w:color="CAEDFB" w:fill="C9E2F2"/>
            <w:vAlign w:val="center"/>
            <w:hideMark/>
          </w:tcPr>
          <w:p w14:paraId="30526514" w14:textId="77777777" w:rsidR="007F1599" w:rsidRPr="007F1599" w:rsidRDefault="007F1599" w:rsidP="00427333">
            <w:pPr>
              <w:pStyle w:val="Largeprintbodycopy"/>
              <w:spacing w:before="240" w:after="0"/>
              <w:rPr>
                <w:szCs w:val="36"/>
              </w:rPr>
            </w:pPr>
            <w:r w:rsidRPr="007F1599">
              <w:rPr>
                <w:szCs w:val="36"/>
              </w:rPr>
              <w:t xml:space="preserve">Older People </w:t>
            </w:r>
          </w:p>
        </w:tc>
        <w:tc>
          <w:tcPr>
            <w:tcW w:w="1940" w:type="dxa"/>
            <w:tcBorders>
              <w:top w:val="nil"/>
              <w:left w:val="nil"/>
              <w:bottom w:val="single" w:sz="4" w:space="0" w:color="276F9C"/>
              <w:right w:val="single" w:sz="4" w:space="0" w:color="276F9C"/>
            </w:tcBorders>
            <w:shd w:val="clear" w:color="CAEDFB" w:fill="C9E2F2"/>
            <w:vAlign w:val="center"/>
            <w:hideMark/>
          </w:tcPr>
          <w:p w14:paraId="63FC71E7" w14:textId="77777777" w:rsidR="007F1599" w:rsidRPr="007F1599" w:rsidRDefault="007F1599" w:rsidP="00427333">
            <w:pPr>
              <w:pStyle w:val="Largeprintbodycopy"/>
              <w:spacing w:before="240" w:after="0"/>
              <w:jc w:val="right"/>
              <w:rPr>
                <w:szCs w:val="36"/>
              </w:rPr>
            </w:pPr>
            <w:r w:rsidRPr="007F1599">
              <w:rPr>
                <w:szCs w:val="36"/>
              </w:rPr>
              <w:t>50</w:t>
            </w:r>
          </w:p>
        </w:tc>
        <w:tc>
          <w:tcPr>
            <w:tcW w:w="2600" w:type="dxa"/>
            <w:tcBorders>
              <w:top w:val="nil"/>
              <w:left w:val="nil"/>
              <w:bottom w:val="single" w:sz="4" w:space="0" w:color="276F9C"/>
              <w:right w:val="single" w:sz="4" w:space="0" w:color="276F9C"/>
            </w:tcBorders>
            <w:shd w:val="clear" w:color="CAEDFB" w:fill="C9E2F2"/>
            <w:vAlign w:val="center"/>
            <w:hideMark/>
          </w:tcPr>
          <w:p w14:paraId="66AA8940" w14:textId="77777777" w:rsidR="007F1599" w:rsidRPr="007F1599" w:rsidRDefault="007F1599" w:rsidP="00427333">
            <w:pPr>
              <w:pStyle w:val="Largeprintbodycopy"/>
              <w:spacing w:before="240" w:after="0"/>
              <w:jc w:val="right"/>
              <w:rPr>
                <w:szCs w:val="36"/>
              </w:rPr>
            </w:pPr>
            <w:r w:rsidRPr="007F1599">
              <w:rPr>
                <w:szCs w:val="36"/>
              </w:rPr>
              <w:t>£1,257,198</w:t>
            </w:r>
          </w:p>
        </w:tc>
        <w:tc>
          <w:tcPr>
            <w:tcW w:w="1480" w:type="dxa"/>
            <w:tcBorders>
              <w:top w:val="nil"/>
              <w:left w:val="nil"/>
              <w:bottom w:val="single" w:sz="4" w:space="0" w:color="276F9C"/>
              <w:right w:val="single" w:sz="4" w:space="0" w:color="276F9C"/>
            </w:tcBorders>
            <w:shd w:val="clear" w:color="CAEDFB" w:fill="C9E2F2"/>
            <w:vAlign w:val="center"/>
            <w:hideMark/>
          </w:tcPr>
          <w:p w14:paraId="37605064" w14:textId="77777777" w:rsidR="007F1599" w:rsidRPr="007F1599" w:rsidRDefault="007F1599" w:rsidP="00427333">
            <w:pPr>
              <w:pStyle w:val="Largeprintbodycopy"/>
              <w:spacing w:before="240" w:after="0"/>
              <w:jc w:val="right"/>
              <w:rPr>
                <w:b/>
                <w:bCs/>
                <w:szCs w:val="36"/>
              </w:rPr>
            </w:pPr>
            <w:r w:rsidRPr="007F1599">
              <w:rPr>
                <w:b/>
                <w:bCs/>
                <w:szCs w:val="36"/>
              </w:rPr>
              <w:t>7.4</w:t>
            </w:r>
          </w:p>
        </w:tc>
        <w:tc>
          <w:tcPr>
            <w:tcW w:w="1840" w:type="dxa"/>
            <w:tcBorders>
              <w:top w:val="nil"/>
              <w:left w:val="nil"/>
              <w:bottom w:val="single" w:sz="4" w:space="0" w:color="276F9C"/>
              <w:right w:val="single" w:sz="4" w:space="0" w:color="276F9C"/>
            </w:tcBorders>
            <w:shd w:val="clear" w:color="CAEDFB" w:fill="C9E2F2"/>
            <w:vAlign w:val="center"/>
            <w:hideMark/>
          </w:tcPr>
          <w:p w14:paraId="04F8D4A3" w14:textId="77777777" w:rsidR="007F1599" w:rsidRPr="007F1599" w:rsidRDefault="007F1599" w:rsidP="00427333">
            <w:pPr>
              <w:pStyle w:val="Largeprintbodycopy"/>
              <w:spacing w:before="240" w:after="0"/>
              <w:jc w:val="right"/>
              <w:rPr>
                <w:szCs w:val="36"/>
              </w:rPr>
            </w:pPr>
            <w:r w:rsidRPr="007F1599">
              <w:rPr>
                <w:szCs w:val="36"/>
              </w:rPr>
              <w:t>9.0</w:t>
            </w:r>
          </w:p>
        </w:tc>
      </w:tr>
      <w:tr w:rsidR="007F1599" w:rsidRPr="007F1599" w14:paraId="6D8E4400" w14:textId="77777777" w:rsidTr="00427333">
        <w:trPr>
          <w:trHeight w:val="600"/>
        </w:trPr>
        <w:tc>
          <w:tcPr>
            <w:tcW w:w="4420" w:type="dxa"/>
            <w:tcBorders>
              <w:top w:val="nil"/>
              <w:left w:val="single" w:sz="4" w:space="0" w:color="276F9C"/>
              <w:bottom w:val="single" w:sz="4" w:space="0" w:color="276F9C"/>
              <w:right w:val="single" w:sz="4" w:space="0" w:color="276F9C"/>
            </w:tcBorders>
            <w:vAlign w:val="center"/>
            <w:hideMark/>
          </w:tcPr>
          <w:p w14:paraId="43E73938" w14:textId="77777777" w:rsidR="007F1599" w:rsidRPr="007F1599" w:rsidRDefault="007F1599" w:rsidP="00427333">
            <w:pPr>
              <w:pStyle w:val="Largeprintbodycopy"/>
              <w:spacing w:before="240" w:after="0"/>
              <w:rPr>
                <w:szCs w:val="36"/>
              </w:rPr>
            </w:pPr>
            <w:r w:rsidRPr="007F1599">
              <w:rPr>
                <w:szCs w:val="36"/>
              </w:rPr>
              <w:t>D/deaf or disabled people</w:t>
            </w:r>
          </w:p>
        </w:tc>
        <w:tc>
          <w:tcPr>
            <w:tcW w:w="1940" w:type="dxa"/>
            <w:tcBorders>
              <w:top w:val="nil"/>
              <w:left w:val="nil"/>
              <w:bottom w:val="single" w:sz="4" w:space="0" w:color="276F9C"/>
              <w:right w:val="single" w:sz="4" w:space="0" w:color="276F9C"/>
            </w:tcBorders>
            <w:vAlign w:val="center"/>
            <w:hideMark/>
          </w:tcPr>
          <w:p w14:paraId="188B02FF" w14:textId="77777777" w:rsidR="007F1599" w:rsidRPr="007F1599" w:rsidRDefault="007F1599" w:rsidP="00427333">
            <w:pPr>
              <w:pStyle w:val="Largeprintbodycopy"/>
              <w:spacing w:before="240" w:after="0"/>
              <w:jc w:val="right"/>
              <w:rPr>
                <w:szCs w:val="36"/>
              </w:rPr>
            </w:pPr>
            <w:r w:rsidRPr="007F1599">
              <w:rPr>
                <w:szCs w:val="36"/>
              </w:rPr>
              <w:t>198</w:t>
            </w:r>
          </w:p>
        </w:tc>
        <w:tc>
          <w:tcPr>
            <w:tcW w:w="2600" w:type="dxa"/>
            <w:tcBorders>
              <w:top w:val="nil"/>
              <w:left w:val="nil"/>
              <w:bottom w:val="single" w:sz="4" w:space="0" w:color="276F9C"/>
              <w:right w:val="single" w:sz="4" w:space="0" w:color="276F9C"/>
            </w:tcBorders>
            <w:vAlign w:val="center"/>
            <w:hideMark/>
          </w:tcPr>
          <w:p w14:paraId="27FEA876" w14:textId="77777777" w:rsidR="007F1599" w:rsidRPr="007F1599" w:rsidRDefault="007F1599" w:rsidP="00427333">
            <w:pPr>
              <w:pStyle w:val="Largeprintbodycopy"/>
              <w:spacing w:before="240" w:after="0"/>
              <w:jc w:val="right"/>
              <w:rPr>
                <w:szCs w:val="36"/>
              </w:rPr>
            </w:pPr>
            <w:r w:rsidRPr="007F1599">
              <w:rPr>
                <w:szCs w:val="36"/>
              </w:rPr>
              <w:t>£4,665,250</w:t>
            </w:r>
          </w:p>
        </w:tc>
        <w:tc>
          <w:tcPr>
            <w:tcW w:w="1480" w:type="dxa"/>
            <w:tcBorders>
              <w:top w:val="nil"/>
              <w:left w:val="nil"/>
              <w:bottom w:val="single" w:sz="4" w:space="0" w:color="276F9C"/>
              <w:right w:val="single" w:sz="4" w:space="0" w:color="276F9C"/>
            </w:tcBorders>
            <w:vAlign w:val="center"/>
            <w:hideMark/>
          </w:tcPr>
          <w:p w14:paraId="6F9176B4" w14:textId="77777777" w:rsidR="007F1599" w:rsidRPr="007F1599" w:rsidRDefault="007F1599" w:rsidP="00427333">
            <w:pPr>
              <w:pStyle w:val="Largeprintbodycopy"/>
              <w:spacing w:before="240" w:after="0"/>
              <w:jc w:val="right"/>
              <w:rPr>
                <w:b/>
                <w:bCs/>
                <w:szCs w:val="36"/>
              </w:rPr>
            </w:pPr>
            <w:r w:rsidRPr="007F1599">
              <w:rPr>
                <w:b/>
                <w:bCs/>
                <w:szCs w:val="36"/>
              </w:rPr>
              <w:t>29.4</w:t>
            </w:r>
          </w:p>
        </w:tc>
        <w:tc>
          <w:tcPr>
            <w:tcW w:w="1840" w:type="dxa"/>
            <w:tcBorders>
              <w:top w:val="nil"/>
              <w:left w:val="nil"/>
              <w:bottom w:val="single" w:sz="4" w:space="0" w:color="276F9C"/>
              <w:right w:val="single" w:sz="4" w:space="0" w:color="276F9C"/>
            </w:tcBorders>
            <w:vAlign w:val="center"/>
            <w:hideMark/>
          </w:tcPr>
          <w:p w14:paraId="3A83CE4D" w14:textId="77777777" w:rsidR="007F1599" w:rsidRPr="007F1599" w:rsidRDefault="007F1599" w:rsidP="00427333">
            <w:pPr>
              <w:pStyle w:val="Largeprintbodycopy"/>
              <w:spacing w:before="240" w:after="0"/>
              <w:jc w:val="right"/>
              <w:rPr>
                <w:szCs w:val="36"/>
              </w:rPr>
            </w:pPr>
            <w:r w:rsidRPr="007F1599">
              <w:rPr>
                <w:szCs w:val="36"/>
              </w:rPr>
              <w:t>33.4</w:t>
            </w:r>
          </w:p>
        </w:tc>
      </w:tr>
      <w:tr w:rsidR="007F1599" w:rsidRPr="007F1599" w14:paraId="2707714E" w14:textId="77777777" w:rsidTr="00427333">
        <w:trPr>
          <w:trHeight w:val="600"/>
        </w:trPr>
        <w:tc>
          <w:tcPr>
            <w:tcW w:w="4420" w:type="dxa"/>
            <w:tcBorders>
              <w:top w:val="nil"/>
              <w:left w:val="single" w:sz="4" w:space="0" w:color="276F9C"/>
              <w:bottom w:val="single" w:sz="4" w:space="0" w:color="276F9C"/>
              <w:right w:val="single" w:sz="4" w:space="0" w:color="276F9C"/>
            </w:tcBorders>
            <w:shd w:val="clear" w:color="CAEDFB" w:fill="C9E2F2"/>
            <w:vAlign w:val="center"/>
            <w:hideMark/>
          </w:tcPr>
          <w:p w14:paraId="05D3A0A6" w14:textId="77777777" w:rsidR="007F1599" w:rsidRPr="007F1599" w:rsidRDefault="007F1599" w:rsidP="00427333">
            <w:pPr>
              <w:pStyle w:val="Largeprintbodycopy"/>
              <w:spacing w:before="240" w:after="0"/>
              <w:rPr>
                <w:szCs w:val="36"/>
              </w:rPr>
            </w:pPr>
            <w:r w:rsidRPr="007F1599">
              <w:rPr>
                <w:szCs w:val="36"/>
              </w:rPr>
              <w:t>Lesbian, Gay or Bisexual People</w:t>
            </w:r>
          </w:p>
        </w:tc>
        <w:tc>
          <w:tcPr>
            <w:tcW w:w="1940" w:type="dxa"/>
            <w:tcBorders>
              <w:top w:val="nil"/>
              <w:left w:val="nil"/>
              <w:bottom w:val="single" w:sz="4" w:space="0" w:color="276F9C"/>
              <w:right w:val="single" w:sz="4" w:space="0" w:color="276F9C"/>
            </w:tcBorders>
            <w:shd w:val="clear" w:color="CAEDFB" w:fill="C9E2F2"/>
            <w:vAlign w:val="center"/>
            <w:hideMark/>
          </w:tcPr>
          <w:p w14:paraId="22C6C278" w14:textId="77777777" w:rsidR="007F1599" w:rsidRPr="007F1599" w:rsidRDefault="007F1599" w:rsidP="00427333">
            <w:pPr>
              <w:pStyle w:val="Largeprintbodycopy"/>
              <w:spacing w:before="240" w:after="0"/>
              <w:jc w:val="right"/>
              <w:rPr>
                <w:szCs w:val="36"/>
              </w:rPr>
            </w:pPr>
            <w:r w:rsidRPr="007F1599">
              <w:rPr>
                <w:szCs w:val="36"/>
              </w:rPr>
              <w:t>49</w:t>
            </w:r>
          </w:p>
        </w:tc>
        <w:tc>
          <w:tcPr>
            <w:tcW w:w="2600" w:type="dxa"/>
            <w:tcBorders>
              <w:top w:val="nil"/>
              <w:left w:val="nil"/>
              <w:bottom w:val="single" w:sz="4" w:space="0" w:color="276F9C"/>
              <w:right w:val="single" w:sz="4" w:space="0" w:color="276F9C"/>
            </w:tcBorders>
            <w:shd w:val="clear" w:color="CAEDFB" w:fill="C9E2F2"/>
            <w:vAlign w:val="center"/>
            <w:hideMark/>
          </w:tcPr>
          <w:p w14:paraId="3E1F37FB" w14:textId="77777777" w:rsidR="007F1599" w:rsidRPr="007F1599" w:rsidRDefault="007F1599" w:rsidP="00427333">
            <w:pPr>
              <w:pStyle w:val="Largeprintbodycopy"/>
              <w:spacing w:before="240" w:after="0"/>
              <w:jc w:val="right"/>
              <w:rPr>
                <w:szCs w:val="36"/>
              </w:rPr>
            </w:pPr>
            <w:r w:rsidRPr="007F1599">
              <w:rPr>
                <w:szCs w:val="36"/>
              </w:rPr>
              <w:t>£897,160</w:t>
            </w:r>
          </w:p>
        </w:tc>
        <w:tc>
          <w:tcPr>
            <w:tcW w:w="1480" w:type="dxa"/>
            <w:tcBorders>
              <w:top w:val="nil"/>
              <w:left w:val="nil"/>
              <w:bottom w:val="single" w:sz="4" w:space="0" w:color="276F9C"/>
              <w:right w:val="single" w:sz="4" w:space="0" w:color="276F9C"/>
            </w:tcBorders>
            <w:shd w:val="clear" w:color="CAEDFB" w:fill="C9E2F2"/>
            <w:vAlign w:val="center"/>
            <w:hideMark/>
          </w:tcPr>
          <w:p w14:paraId="4EB36F79" w14:textId="77777777" w:rsidR="007F1599" w:rsidRPr="007F1599" w:rsidRDefault="007F1599" w:rsidP="00427333">
            <w:pPr>
              <w:pStyle w:val="Largeprintbodycopy"/>
              <w:spacing w:before="240" w:after="0"/>
              <w:jc w:val="right"/>
              <w:rPr>
                <w:b/>
                <w:bCs/>
                <w:szCs w:val="36"/>
              </w:rPr>
            </w:pPr>
            <w:r w:rsidRPr="007F1599">
              <w:rPr>
                <w:b/>
                <w:bCs/>
                <w:szCs w:val="36"/>
              </w:rPr>
              <w:t>7.3</w:t>
            </w:r>
          </w:p>
        </w:tc>
        <w:tc>
          <w:tcPr>
            <w:tcW w:w="1840" w:type="dxa"/>
            <w:tcBorders>
              <w:top w:val="nil"/>
              <w:left w:val="nil"/>
              <w:bottom w:val="single" w:sz="4" w:space="0" w:color="276F9C"/>
              <w:right w:val="single" w:sz="4" w:space="0" w:color="276F9C"/>
            </w:tcBorders>
            <w:shd w:val="clear" w:color="CAEDFB" w:fill="C9E2F2"/>
            <w:vAlign w:val="center"/>
            <w:hideMark/>
          </w:tcPr>
          <w:p w14:paraId="54C8663F" w14:textId="77777777" w:rsidR="007F1599" w:rsidRPr="007F1599" w:rsidRDefault="007F1599" w:rsidP="00427333">
            <w:pPr>
              <w:pStyle w:val="Largeprintbodycopy"/>
              <w:spacing w:before="240" w:after="0"/>
              <w:jc w:val="right"/>
              <w:rPr>
                <w:szCs w:val="36"/>
              </w:rPr>
            </w:pPr>
            <w:r w:rsidRPr="007F1599">
              <w:rPr>
                <w:szCs w:val="36"/>
              </w:rPr>
              <w:t>6.4</w:t>
            </w:r>
          </w:p>
        </w:tc>
      </w:tr>
    </w:tbl>
    <w:p w14:paraId="23174496" w14:textId="38096FFF" w:rsidR="002011AC" w:rsidRDefault="002011AC" w:rsidP="004A2008">
      <w:pPr>
        <w:pStyle w:val="Heading3"/>
      </w:pPr>
      <w:r>
        <w:lastRenderedPageBreak/>
        <w:t>Individuals</w:t>
      </w:r>
    </w:p>
    <w:tbl>
      <w:tblPr>
        <w:tblW w:w="12300" w:type="dxa"/>
        <w:tblLook w:val="04A0" w:firstRow="1" w:lastRow="0" w:firstColumn="1" w:lastColumn="0" w:noHBand="0" w:noVBand="1"/>
      </w:tblPr>
      <w:tblGrid>
        <w:gridCol w:w="4413"/>
        <w:gridCol w:w="1950"/>
        <w:gridCol w:w="2043"/>
        <w:gridCol w:w="1947"/>
        <w:gridCol w:w="1947"/>
      </w:tblGrid>
      <w:tr w:rsidR="00A16700" w:rsidRPr="00A16700" w14:paraId="387ABBB3" w14:textId="77777777" w:rsidTr="00427333">
        <w:trPr>
          <w:trHeight w:val="624"/>
          <w:tblHeader/>
        </w:trPr>
        <w:tc>
          <w:tcPr>
            <w:tcW w:w="4460" w:type="dxa"/>
            <w:tcBorders>
              <w:top w:val="single" w:sz="4" w:space="0" w:color="276F9C"/>
              <w:left w:val="single" w:sz="4" w:space="0" w:color="276F9C"/>
              <w:bottom w:val="single" w:sz="4" w:space="0" w:color="276F9C"/>
              <w:right w:val="single" w:sz="4" w:space="0" w:color="276F9C"/>
            </w:tcBorders>
            <w:vAlign w:val="center"/>
            <w:hideMark/>
          </w:tcPr>
          <w:p w14:paraId="014EFB10" w14:textId="19DBB437" w:rsidR="00A16700" w:rsidRPr="00A16700" w:rsidRDefault="00A16700" w:rsidP="00427333">
            <w:pPr>
              <w:spacing w:after="120" w:line="259" w:lineRule="auto"/>
              <w:rPr>
                <w:b/>
                <w:bCs/>
                <w:szCs w:val="48"/>
                <w:lang w:eastAsia="en-GB"/>
              </w:rPr>
            </w:pPr>
            <w:r w:rsidRPr="00A16700">
              <w:rPr>
                <w:b/>
                <w:bCs/>
                <w:szCs w:val="48"/>
                <w:lang w:eastAsia="en-GB"/>
              </w:rPr>
              <w:t>Protected Characteristic Group</w:t>
            </w:r>
          </w:p>
        </w:tc>
        <w:tc>
          <w:tcPr>
            <w:tcW w:w="1960" w:type="dxa"/>
            <w:tcBorders>
              <w:top w:val="single" w:sz="4" w:space="0" w:color="276F9C"/>
              <w:left w:val="nil"/>
              <w:bottom w:val="single" w:sz="4" w:space="0" w:color="276F9C"/>
              <w:right w:val="single" w:sz="4" w:space="0" w:color="276F9C"/>
            </w:tcBorders>
            <w:vAlign w:val="center"/>
            <w:hideMark/>
          </w:tcPr>
          <w:p w14:paraId="4E02454A" w14:textId="77777777" w:rsidR="00A16700" w:rsidRPr="00A16700" w:rsidRDefault="00A16700" w:rsidP="00427333">
            <w:pPr>
              <w:spacing w:after="120" w:line="259" w:lineRule="auto"/>
              <w:jc w:val="right"/>
              <w:rPr>
                <w:b/>
                <w:bCs/>
                <w:szCs w:val="48"/>
                <w:lang w:eastAsia="en-GB"/>
              </w:rPr>
            </w:pPr>
            <w:r w:rsidRPr="00A16700">
              <w:rPr>
                <w:b/>
                <w:bCs/>
                <w:szCs w:val="48"/>
                <w:lang w:eastAsia="en-GB"/>
              </w:rPr>
              <w:t>Number of Awards</w:t>
            </w:r>
          </w:p>
        </w:tc>
        <w:tc>
          <w:tcPr>
            <w:tcW w:w="1960" w:type="dxa"/>
            <w:tcBorders>
              <w:top w:val="single" w:sz="4" w:space="0" w:color="276F9C"/>
              <w:left w:val="nil"/>
              <w:bottom w:val="single" w:sz="4" w:space="0" w:color="276F9C"/>
              <w:right w:val="single" w:sz="4" w:space="0" w:color="276F9C"/>
            </w:tcBorders>
            <w:vAlign w:val="center"/>
            <w:hideMark/>
          </w:tcPr>
          <w:p w14:paraId="482915BB" w14:textId="77777777" w:rsidR="00A16700" w:rsidRPr="00A16700" w:rsidRDefault="00A16700" w:rsidP="00427333">
            <w:pPr>
              <w:spacing w:after="120" w:line="259" w:lineRule="auto"/>
              <w:jc w:val="right"/>
              <w:rPr>
                <w:b/>
                <w:bCs/>
                <w:szCs w:val="48"/>
                <w:lang w:eastAsia="en-GB"/>
              </w:rPr>
            </w:pPr>
            <w:r w:rsidRPr="00A16700">
              <w:rPr>
                <w:b/>
                <w:bCs/>
                <w:szCs w:val="48"/>
                <w:lang w:eastAsia="en-GB"/>
              </w:rPr>
              <w:t>Total Value of Grant</w:t>
            </w:r>
          </w:p>
        </w:tc>
        <w:tc>
          <w:tcPr>
            <w:tcW w:w="1960" w:type="dxa"/>
            <w:tcBorders>
              <w:top w:val="single" w:sz="4" w:space="0" w:color="276F9C"/>
              <w:left w:val="nil"/>
              <w:bottom w:val="single" w:sz="4" w:space="0" w:color="276F9C"/>
              <w:right w:val="single" w:sz="4" w:space="0" w:color="276F9C"/>
            </w:tcBorders>
            <w:vAlign w:val="center"/>
            <w:hideMark/>
          </w:tcPr>
          <w:p w14:paraId="6B3370D0" w14:textId="77777777" w:rsidR="00A16700" w:rsidRPr="00A16700" w:rsidRDefault="00A16700" w:rsidP="00427333">
            <w:pPr>
              <w:spacing w:after="120" w:line="259" w:lineRule="auto"/>
              <w:jc w:val="right"/>
              <w:rPr>
                <w:b/>
                <w:bCs/>
                <w:szCs w:val="48"/>
                <w:lang w:eastAsia="en-GB"/>
              </w:rPr>
            </w:pPr>
            <w:r w:rsidRPr="00A16700">
              <w:rPr>
                <w:b/>
                <w:bCs/>
                <w:szCs w:val="48"/>
                <w:lang w:eastAsia="en-GB"/>
              </w:rPr>
              <w:t>% of all awards</w:t>
            </w:r>
          </w:p>
        </w:tc>
        <w:tc>
          <w:tcPr>
            <w:tcW w:w="1960" w:type="dxa"/>
            <w:tcBorders>
              <w:top w:val="single" w:sz="4" w:space="0" w:color="276F9C"/>
              <w:left w:val="nil"/>
              <w:bottom w:val="single" w:sz="4" w:space="0" w:color="276F9C"/>
              <w:right w:val="single" w:sz="4" w:space="0" w:color="276F9C"/>
            </w:tcBorders>
            <w:vAlign w:val="center"/>
            <w:hideMark/>
          </w:tcPr>
          <w:p w14:paraId="2F7BB926" w14:textId="77777777" w:rsidR="00A16700" w:rsidRPr="00A16700" w:rsidRDefault="00A16700" w:rsidP="00427333">
            <w:pPr>
              <w:spacing w:after="120" w:line="259" w:lineRule="auto"/>
              <w:jc w:val="right"/>
              <w:rPr>
                <w:b/>
                <w:bCs/>
                <w:szCs w:val="48"/>
                <w:lang w:eastAsia="en-GB"/>
              </w:rPr>
            </w:pPr>
            <w:r w:rsidRPr="00A16700">
              <w:rPr>
                <w:b/>
                <w:bCs/>
                <w:szCs w:val="48"/>
                <w:lang w:eastAsia="en-GB"/>
              </w:rPr>
              <w:t>% value of all awards</w:t>
            </w:r>
          </w:p>
        </w:tc>
      </w:tr>
      <w:tr w:rsidR="00A16700" w:rsidRPr="00A16700" w14:paraId="42B569A1" w14:textId="77777777" w:rsidTr="00427333">
        <w:trPr>
          <w:trHeight w:val="624"/>
        </w:trPr>
        <w:tc>
          <w:tcPr>
            <w:tcW w:w="4460" w:type="dxa"/>
            <w:tcBorders>
              <w:top w:val="nil"/>
              <w:left w:val="single" w:sz="4" w:space="0" w:color="276F9C"/>
              <w:bottom w:val="single" w:sz="4" w:space="0" w:color="276F9C"/>
              <w:right w:val="single" w:sz="4" w:space="0" w:color="276F9C"/>
            </w:tcBorders>
            <w:shd w:val="clear" w:color="CAEDFB" w:fill="C9E2F2"/>
            <w:vAlign w:val="center"/>
            <w:hideMark/>
          </w:tcPr>
          <w:p w14:paraId="577F9426" w14:textId="77777777" w:rsidR="00A16700" w:rsidRPr="00A16700" w:rsidRDefault="00A16700" w:rsidP="00427333">
            <w:pPr>
              <w:spacing w:after="120" w:line="259" w:lineRule="auto"/>
              <w:rPr>
                <w:szCs w:val="48"/>
                <w:lang w:eastAsia="en-GB"/>
              </w:rPr>
            </w:pPr>
            <w:r w:rsidRPr="00A16700">
              <w:rPr>
                <w:szCs w:val="48"/>
                <w:lang w:eastAsia="en-GB"/>
              </w:rPr>
              <w:t xml:space="preserve">Culturally and Ethnically Diverse people </w:t>
            </w:r>
          </w:p>
        </w:tc>
        <w:tc>
          <w:tcPr>
            <w:tcW w:w="1960" w:type="dxa"/>
            <w:tcBorders>
              <w:top w:val="nil"/>
              <w:left w:val="nil"/>
              <w:bottom w:val="single" w:sz="4" w:space="0" w:color="276F9C"/>
              <w:right w:val="single" w:sz="4" w:space="0" w:color="276F9C"/>
            </w:tcBorders>
            <w:shd w:val="clear" w:color="CAEDFB" w:fill="C9E2F2"/>
            <w:vAlign w:val="center"/>
            <w:hideMark/>
          </w:tcPr>
          <w:p w14:paraId="546352A4" w14:textId="77777777" w:rsidR="00A16700" w:rsidRPr="00A16700" w:rsidRDefault="00A16700" w:rsidP="00427333">
            <w:pPr>
              <w:spacing w:after="120" w:line="259" w:lineRule="auto"/>
              <w:jc w:val="right"/>
              <w:rPr>
                <w:szCs w:val="48"/>
                <w:lang w:eastAsia="en-GB"/>
              </w:rPr>
            </w:pPr>
            <w:r w:rsidRPr="00A16700">
              <w:rPr>
                <w:szCs w:val="48"/>
                <w:lang w:eastAsia="en-GB"/>
              </w:rPr>
              <w:t>71</w:t>
            </w:r>
          </w:p>
        </w:tc>
        <w:tc>
          <w:tcPr>
            <w:tcW w:w="1960" w:type="dxa"/>
            <w:tcBorders>
              <w:top w:val="nil"/>
              <w:left w:val="nil"/>
              <w:bottom w:val="single" w:sz="4" w:space="0" w:color="276F9C"/>
              <w:right w:val="single" w:sz="4" w:space="0" w:color="276F9C"/>
            </w:tcBorders>
            <w:shd w:val="clear" w:color="CAEDFB" w:fill="C9E2F2"/>
            <w:vAlign w:val="center"/>
            <w:hideMark/>
          </w:tcPr>
          <w:p w14:paraId="01663972" w14:textId="77777777" w:rsidR="00A16700" w:rsidRPr="00A16700" w:rsidRDefault="00A16700" w:rsidP="00427333">
            <w:pPr>
              <w:spacing w:after="120" w:line="259" w:lineRule="auto"/>
              <w:jc w:val="right"/>
              <w:rPr>
                <w:szCs w:val="48"/>
                <w:lang w:eastAsia="en-GB"/>
              </w:rPr>
            </w:pPr>
            <w:r w:rsidRPr="00A16700">
              <w:rPr>
                <w:szCs w:val="48"/>
                <w:lang w:eastAsia="en-GB"/>
              </w:rPr>
              <w:t>£800,903</w:t>
            </w:r>
          </w:p>
        </w:tc>
        <w:tc>
          <w:tcPr>
            <w:tcW w:w="1960" w:type="dxa"/>
            <w:tcBorders>
              <w:top w:val="nil"/>
              <w:left w:val="nil"/>
              <w:bottom w:val="single" w:sz="4" w:space="0" w:color="276F9C"/>
              <w:right w:val="single" w:sz="4" w:space="0" w:color="276F9C"/>
            </w:tcBorders>
            <w:shd w:val="clear" w:color="CAEDFB" w:fill="C9E2F2"/>
            <w:vAlign w:val="center"/>
            <w:hideMark/>
          </w:tcPr>
          <w:p w14:paraId="49B6720D" w14:textId="77777777" w:rsidR="00A16700" w:rsidRPr="00A16700" w:rsidRDefault="00A16700" w:rsidP="00427333">
            <w:pPr>
              <w:spacing w:after="120" w:line="259" w:lineRule="auto"/>
              <w:jc w:val="right"/>
              <w:rPr>
                <w:b/>
                <w:bCs/>
                <w:szCs w:val="48"/>
                <w:lang w:eastAsia="en-GB"/>
              </w:rPr>
            </w:pPr>
            <w:r w:rsidRPr="00A16700">
              <w:rPr>
                <w:b/>
                <w:bCs/>
                <w:szCs w:val="48"/>
                <w:lang w:eastAsia="en-GB"/>
              </w:rPr>
              <w:t>23.4</w:t>
            </w:r>
          </w:p>
        </w:tc>
        <w:tc>
          <w:tcPr>
            <w:tcW w:w="1960" w:type="dxa"/>
            <w:tcBorders>
              <w:top w:val="nil"/>
              <w:left w:val="nil"/>
              <w:bottom w:val="single" w:sz="4" w:space="0" w:color="276F9C"/>
              <w:right w:val="single" w:sz="4" w:space="0" w:color="276F9C"/>
            </w:tcBorders>
            <w:shd w:val="clear" w:color="CAEDFB" w:fill="C9E2F2"/>
            <w:vAlign w:val="center"/>
            <w:hideMark/>
          </w:tcPr>
          <w:p w14:paraId="774239EE" w14:textId="77777777" w:rsidR="00A16700" w:rsidRPr="00A16700" w:rsidRDefault="00A16700" w:rsidP="00427333">
            <w:pPr>
              <w:spacing w:after="120" w:line="259" w:lineRule="auto"/>
              <w:jc w:val="right"/>
              <w:rPr>
                <w:szCs w:val="48"/>
                <w:lang w:eastAsia="en-GB"/>
              </w:rPr>
            </w:pPr>
            <w:r w:rsidRPr="00A16700">
              <w:rPr>
                <w:szCs w:val="48"/>
                <w:lang w:eastAsia="en-GB"/>
              </w:rPr>
              <w:t>24.0</w:t>
            </w:r>
          </w:p>
        </w:tc>
      </w:tr>
      <w:tr w:rsidR="00A16700" w:rsidRPr="00A16700" w14:paraId="2A5D5464" w14:textId="77777777" w:rsidTr="00427333">
        <w:trPr>
          <w:trHeight w:val="624"/>
        </w:trPr>
        <w:tc>
          <w:tcPr>
            <w:tcW w:w="4460" w:type="dxa"/>
            <w:tcBorders>
              <w:top w:val="nil"/>
              <w:left w:val="single" w:sz="4" w:space="0" w:color="276F9C"/>
              <w:bottom w:val="single" w:sz="4" w:space="0" w:color="276F9C"/>
              <w:right w:val="single" w:sz="4" w:space="0" w:color="276F9C"/>
            </w:tcBorders>
            <w:vAlign w:val="center"/>
            <w:hideMark/>
          </w:tcPr>
          <w:p w14:paraId="44A21D3B" w14:textId="77777777" w:rsidR="00A16700" w:rsidRPr="00A16700" w:rsidRDefault="00A16700" w:rsidP="00427333">
            <w:pPr>
              <w:spacing w:after="120" w:line="259" w:lineRule="auto"/>
              <w:rPr>
                <w:szCs w:val="48"/>
                <w:lang w:eastAsia="en-GB"/>
              </w:rPr>
            </w:pPr>
            <w:r w:rsidRPr="00A16700">
              <w:rPr>
                <w:szCs w:val="48"/>
                <w:lang w:eastAsia="en-GB"/>
              </w:rPr>
              <w:t xml:space="preserve">Young people </w:t>
            </w:r>
          </w:p>
        </w:tc>
        <w:tc>
          <w:tcPr>
            <w:tcW w:w="1960" w:type="dxa"/>
            <w:tcBorders>
              <w:top w:val="nil"/>
              <w:left w:val="nil"/>
              <w:bottom w:val="single" w:sz="4" w:space="0" w:color="276F9C"/>
              <w:right w:val="single" w:sz="4" w:space="0" w:color="276F9C"/>
            </w:tcBorders>
            <w:vAlign w:val="center"/>
            <w:hideMark/>
          </w:tcPr>
          <w:p w14:paraId="1A482ED0" w14:textId="77777777" w:rsidR="00A16700" w:rsidRPr="00A16700" w:rsidRDefault="00A16700" w:rsidP="00427333">
            <w:pPr>
              <w:spacing w:after="120" w:line="259" w:lineRule="auto"/>
              <w:jc w:val="right"/>
              <w:rPr>
                <w:szCs w:val="48"/>
                <w:lang w:eastAsia="en-GB"/>
              </w:rPr>
            </w:pPr>
            <w:r w:rsidRPr="00A16700">
              <w:rPr>
                <w:szCs w:val="48"/>
                <w:lang w:eastAsia="en-GB"/>
              </w:rPr>
              <w:t>23</w:t>
            </w:r>
          </w:p>
        </w:tc>
        <w:tc>
          <w:tcPr>
            <w:tcW w:w="1960" w:type="dxa"/>
            <w:tcBorders>
              <w:top w:val="nil"/>
              <w:left w:val="nil"/>
              <w:bottom w:val="single" w:sz="4" w:space="0" w:color="276F9C"/>
              <w:right w:val="single" w:sz="4" w:space="0" w:color="276F9C"/>
            </w:tcBorders>
            <w:vAlign w:val="center"/>
            <w:hideMark/>
          </w:tcPr>
          <w:p w14:paraId="5E3894E3" w14:textId="77777777" w:rsidR="00A16700" w:rsidRPr="00A16700" w:rsidRDefault="00A16700" w:rsidP="00427333">
            <w:pPr>
              <w:spacing w:after="120" w:line="259" w:lineRule="auto"/>
              <w:jc w:val="right"/>
              <w:rPr>
                <w:szCs w:val="48"/>
                <w:lang w:eastAsia="en-GB"/>
              </w:rPr>
            </w:pPr>
            <w:r w:rsidRPr="00A16700">
              <w:rPr>
                <w:szCs w:val="48"/>
                <w:lang w:eastAsia="en-GB"/>
              </w:rPr>
              <w:t>£231,104</w:t>
            </w:r>
          </w:p>
        </w:tc>
        <w:tc>
          <w:tcPr>
            <w:tcW w:w="1960" w:type="dxa"/>
            <w:tcBorders>
              <w:top w:val="nil"/>
              <w:left w:val="nil"/>
              <w:bottom w:val="single" w:sz="4" w:space="0" w:color="276F9C"/>
              <w:right w:val="single" w:sz="4" w:space="0" w:color="276F9C"/>
            </w:tcBorders>
            <w:vAlign w:val="center"/>
            <w:hideMark/>
          </w:tcPr>
          <w:p w14:paraId="3BB4B290" w14:textId="77777777" w:rsidR="00A16700" w:rsidRPr="00A16700" w:rsidRDefault="00A16700" w:rsidP="00427333">
            <w:pPr>
              <w:spacing w:after="120" w:line="259" w:lineRule="auto"/>
              <w:jc w:val="right"/>
              <w:rPr>
                <w:b/>
                <w:bCs/>
                <w:szCs w:val="48"/>
                <w:lang w:eastAsia="en-GB"/>
              </w:rPr>
            </w:pPr>
            <w:r w:rsidRPr="00A16700">
              <w:rPr>
                <w:b/>
                <w:bCs/>
                <w:szCs w:val="48"/>
                <w:lang w:eastAsia="en-GB"/>
              </w:rPr>
              <w:t>7.6</w:t>
            </w:r>
          </w:p>
        </w:tc>
        <w:tc>
          <w:tcPr>
            <w:tcW w:w="1960" w:type="dxa"/>
            <w:tcBorders>
              <w:top w:val="nil"/>
              <w:left w:val="nil"/>
              <w:bottom w:val="single" w:sz="4" w:space="0" w:color="276F9C"/>
              <w:right w:val="single" w:sz="4" w:space="0" w:color="276F9C"/>
            </w:tcBorders>
            <w:vAlign w:val="center"/>
            <w:hideMark/>
          </w:tcPr>
          <w:p w14:paraId="1E331FF2" w14:textId="77777777" w:rsidR="00A16700" w:rsidRPr="00A16700" w:rsidRDefault="00A16700" w:rsidP="00427333">
            <w:pPr>
              <w:spacing w:after="120" w:line="259" w:lineRule="auto"/>
              <w:jc w:val="right"/>
              <w:rPr>
                <w:szCs w:val="48"/>
                <w:lang w:eastAsia="en-GB"/>
              </w:rPr>
            </w:pPr>
            <w:r w:rsidRPr="00A16700">
              <w:rPr>
                <w:szCs w:val="48"/>
                <w:lang w:eastAsia="en-GB"/>
              </w:rPr>
              <w:t>6.9</w:t>
            </w:r>
          </w:p>
        </w:tc>
      </w:tr>
      <w:tr w:rsidR="00A16700" w:rsidRPr="00A16700" w14:paraId="57B9DB7F" w14:textId="77777777" w:rsidTr="00427333">
        <w:trPr>
          <w:trHeight w:val="624"/>
        </w:trPr>
        <w:tc>
          <w:tcPr>
            <w:tcW w:w="4460" w:type="dxa"/>
            <w:tcBorders>
              <w:top w:val="nil"/>
              <w:left w:val="single" w:sz="4" w:space="0" w:color="276F9C"/>
              <w:bottom w:val="single" w:sz="4" w:space="0" w:color="276F9C"/>
              <w:right w:val="single" w:sz="4" w:space="0" w:color="276F9C"/>
            </w:tcBorders>
            <w:shd w:val="clear" w:color="CAEDFB" w:fill="C9E2F2"/>
            <w:vAlign w:val="center"/>
            <w:hideMark/>
          </w:tcPr>
          <w:p w14:paraId="597B531F" w14:textId="77777777" w:rsidR="00A16700" w:rsidRPr="00A16700" w:rsidRDefault="00A16700" w:rsidP="00427333">
            <w:pPr>
              <w:spacing w:after="120" w:line="259" w:lineRule="auto"/>
              <w:rPr>
                <w:szCs w:val="48"/>
                <w:lang w:eastAsia="en-GB"/>
              </w:rPr>
            </w:pPr>
            <w:r w:rsidRPr="00A16700">
              <w:rPr>
                <w:szCs w:val="48"/>
                <w:lang w:eastAsia="en-GB"/>
              </w:rPr>
              <w:t xml:space="preserve">Older people </w:t>
            </w:r>
          </w:p>
        </w:tc>
        <w:tc>
          <w:tcPr>
            <w:tcW w:w="1960" w:type="dxa"/>
            <w:tcBorders>
              <w:top w:val="nil"/>
              <w:left w:val="nil"/>
              <w:bottom w:val="single" w:sz="4" w:space="0" w:color="276F9C"/>
              <w:right w:val="single" w:sz="4" w:space="0" w:color="276F9C"/>
            </w:tcBorders>
            <w:shd w:val="clear" w:color="CAEDFB" w:fill="C9E2F2"/>
            <w:vAlign w:val="center"/>
            <w:hideMark/>
          </w:tcPr>
          <w:p w14:paraId="6B30C172" w14:textId="77777777" w:rsidR="00A16700" w:rsidRPr="00A16700" w:rsidRDefault="00A16700" w:rsidP="00427333">
            <w:pPr>
              <w:spacing w:after="120" w:line="259" w:lineRule="auto"/>
              <w:jc w:val="right"/>
              <w:rPr>
                <w:szCs w:val="48"/>
                <w:lang w:eastAsia="en-GB"/>
              </w:rPr>
            </w:pPr>
            <w:r w:rsidRPr="00A16700">
              <w:rPr>
                <w:szCs w:val="48"/>
                <w:lang w:eastAsia="en-GB"/>
              </w:rPr>
              <w:t>76</w:t>
            </w:r>
          </w:p>
        </w:tc>
        <w:tc>
          <w:tcPr>
            <w:tcW w:w="1960" w:type="dxa"/>
            <w:tcBorders>
              <w:top w:val="nil"/>
              <w:left w:val="nil"/>
              <w:bottom w:val="single" w:sz="4" w:space="0" w:color="276F9C"/>
              <w:right w:val="single" w:sz="4" w:space="0" w:color="276F9C"/>
            </w:tcBorders>
            <w:shd w:val="clear" w:color="CAEDFB" w:fill="C9E2F2"/>
            <w:vAlign w:val="center"/>
            <w:hideMark/>
          </w:tcPr>
          <w:p w14:paraId="487A35EA" w14:textId="77777777" w:rsidR="00A16700" w:rsidRPr="00A16700" w:rsidRDefault="00A16700" w:rsidP="00427333">
            <w:pPr>
              <w:spacing w:after="120" w:line="259" w:lineRule="auto"/>
              <w:jc w:val="right"/>
              <w:rPr>
                <w:szCs w:val="48"/>
                <w:lang w:eastAsia="en-GB"/>
              </w:rPr>
            </w:pPr>
            <w:r w:rsidRPr="00A16700">
              <w:rPr>
                <w:szCs w:val="48"/>
                <w:lang w:eastAsia="en-GB"/>
              </w:rPr>
              <w:t>£840,381</w:t>
            </w:r>
          </w:p>
        </w:tc>
        <w:tc>
          <w:tcPr>
            <w:tcW w:w="1960" w:type="dxa"/>
            <w:tcBorders>
              <w:top w:val="nil"/>
              <w:left w:val="nil"/>
              <w:bottom w:val="single" w:sz="4" w:space="0" w:color="276F9C"/>
              <w:right w:val="single" w:sz="4" w:space="0" w:color="276F9C"/>
            </w:tcBorders>
            <w:shd w:val="clear" w:color="CAEDFB" w:fill="C9E2F2"/>
            <w:vAlign w:val="center"/>
            <w:hideMark/>
          </w:tcPr>
          <w:p w14:paraId="13732375" w14:textId="77777777" w:rsidR="00A16700" w:rsidRPr="00A16700" w:rsidRDefault="00A16700" w:rsidP="00427333">
            <w:pPr>
              <w:spacing w:after="120" w:line="259" w:lineRule="auto"/>
              <w:jc w:val="right"/>
              <w:rPr>
                <w:b/>
                <w:bCs/>
                <w:szCs w:val="48"/>
                <w:lang w:eastAsia="en-GB"/>
              </w:rPr>
            </w:pPr>
            <w:r w:rsidRPr="00A16700">
              <w:rPr>
                <w:b/>
                <w:bCs/>
                <w:szCs w:val="48"/>
                <w:lang w:eastAsia="en-GB"/>
              </w:rPr>
              <w:t>25.1</w:t>
            </w:r>
          </w:p>
        </w:tc>
        <w:tc>
          <w:tcPr>
            <w:tcW w:w="1960" w:type="dxa"/>
            <w:tcBorders>
              <w:top w:val="nil"/>
              <w:left w:val="nil"/>
              <w:bottom w:val="single" w:sz="4" w:space="0" w:color="276F9C"/>
              <w:right w:val="single" w:sz="4" w:space="0" w:color="276F9C"/>
            </w:tcBorders>
            <w:shd w:val="clear" w:color="CAEDFB" w:fill="C9E2F2"/>
            <w:vAlign w:val="center"/>
            <w:hideMark/>
          </w:tcPr>
          <w:p w14:paraId="432403FD" w14:textId="77777777" w:rsidR="00A16700" w:rsidRPr="00A16700" w:rsidRDefault="00A16700" w:rsidP="00427333">
            <w:pPr>
              <w:spacing w:after="120" w:line="259" w:lineRule="auto"/>
              <w:jc w:val="right"/>
              <w:rPr>
                <w:szCs w:val="48"/>
                <w:lang w:eastAsia="en-GB"/>
              </w:rPr>
            </w:pPr>
            <w:r w:rsidRPr="00A16700">
              <w:rPr>
                <w:szCs w:val="48"/>
                <w:lang w:eastAsia="en-GB"/>
              </w:rPr>
              <w:t>25.2</w:t>
            </w:r>
          </w:p>
        </w:tc>
      </w:tr>
      <w:tr w:rsidR="00A16700" w:rsidRPr="00A16700" w14:paraId="3344E68B" w14:textId="77777777" w:rsidTr="00427333">
        <w:trPr>
          <w:trHeight w:val="624"/>
        </w:trPr>
        <w:tc>
          <w:tcPr>
            <w:tcW w:w="4460" w:type="dxa"/>
            <w:tcBorders>
              <w:top w:val="nil"/>
              <w:left w:val="single" w:sz="4" w:space="0" w:color="276F9C"/>
              <w:bottom w:val="single" w:sz="4" w:space="0" w:color="276F9C"/>
              <w:right w:val="single" w:sz="4" w:space="0" w:color="276F9C"/>
            </w:tcBorders>
            <w:vAlign w:val="center"/>
            <w:hideMark/>
          </w:tcPr>
          <w:p w14:paraId="10268822" w14:textId="77777777" w:rsidR="00A16700" w:rsidRPr="00A16700" w:rsidRDefault="00A16700" w:rsidP="00427333">
            <w:pPr>
              <w:spacing w:after="120" w:line="259" w:lineRule="auto"/>
              <w:rPr>
                <w:szCs w:val="48"/>
                <w:lang w:eastAsia="en-GB"/>
              </w:rPr>
            </w:pPr>
            <w:r w:rsidRPr="00A16700">
              <w:rPr>
                <w:szCs w:val="48"/>
                <w:lang w:eastAsia="en-GB"/>
              </w:rPr>
              <w:t>D/deaf or disabled people</w:t>
            </w:r>
          </w:p>
        </w:tc>
        <w:tc>
          <w:tcPr>
            <w:tcW w:w="1960" w:type="dxa"/>
            <w:tcBorders>
              <w:top w:val="nil"/>
              <w:left w:val="nil"/>
              <w:bottom w:val="single" w:sz="4" w:space="0" w:color="276F9C"/>
              <w:right w:val="single" w:sz="4" w:space="0" w:color="276F9C"/>
            </w:tcBorders>
            <w:vAlign w:val="center"/>
            <w:hideMark/>
          </w:tcPr>
          <w:p w14:paraId="31413088" w14:textId="77777777" w:rsidR="00A16700" w:rsidRPr="00A16700" w:rsidRDefault="00A16700" w:rsidP="00427333">
            <w:pPr>
              <w:spacing w:after="120" w:line="259" w:lineRule="auto"/>
              <w:jc w:val="right"/>
              <w:rPr>
                <w:szCs w:val="48"/>
                <w:lang w:eastAsia="en-GB"/>
              </w:rPr>
            </w:pPr>
            <w:r w:rsidRPr="00A16700">
              <w:rPr>
                <w:szCs w:val="48"/>
                <w:lang w:eastAsia="en-GB"/>
              </w:rPr>
              <w:t>97</w:t>
            </w:r>
          </w:p>
        </w:tc>
        <w:tc>
          <w:tcPr>
            <w:tcW w:w="1960" w:type="dxa"/>
            <w:tcBorders>
              <w:top w:val="nil"/>
              <w:left w:val="nil"/>
              <w:bottom w:val="single" w:sz="4" w:space="0" w:color="276F9C"/>
              <w:right w:val="single" w:sz="4" w:space="0" w:color="276F9C"/>
            </w:tcBorders>
            <w:vAlign w:val="center"/>
            <w:hideMark/>
          </w:tcPr>
          <w:p w14:paraId="2CEFA361" w14:textId="77777777" w:rsidR="00A16700" w:rsidRPr="00A16700" w:rsidRDefault="00A16700" w:rsidP="00427333">
            <w:pPr>
              <w:spacing w:after="120" w:line="259" w:lineRule="auto"/>
              <w:jc w:val="right"/>
              <w:rPr>
                <w:szCs w:val="48"/>
                <w:lang w:eastAsia="en-GB"/>
              </w:rPr>
            </w:pPr>
            <w:r w:rsidRPr="00A16700">
              <w:rPr>
                <w:szCs w:val="48"/>
                <w:lang w:eastAsia="en-GB"/>
              </w:rPr>
              <w:t>£1,134,525</w:t>
            </w:r>
          </w:p>
        </w:tc>
        <w:tc>
          <w:tcPr>
            <w:tcW w:w="1960" w:type="dxa"/>
            <w:tcBorders>
              <w:top w:val="nil"/>
              <w:left w:val="nil"/>
              <w:bottom w:val="single" w:sz="4" w:space="0" w:color="276F9C"/>
              <w:right w:val="single" w:sz="4" w:space="0" w:color="276F9C"/>
            </w:tcBorders>
            <w:vAlign w:val="center"/>
            <w:hideMark/>
          </w:tcPr>
          <w:p w14:paraId="005B8F24" w14:textId="77777777" w:rsidR="00A16700" w:rsidRPr="00A16700" w:rsidRDefault="00A16700" w:rsidP="00427333">
            <w:pPr>
              <w:spacing w:after="120" w:line="259" w:lineRule="auto"/>
              <w:jc w:val="right"/>
              <w:rPr>
                <w:b/>
                <w:bCs/>
                <w:szCs w:val="48"/>
                <w:lang w:eastAsia="en-GB"/>
              </w:rPr>
            </w:pPr>
            <w:r w:rsidRPr="00A16700">
              <w:rPr>
                <w:b/>
                <w:bCs/>
                <w:szCs w:val="48"/>
                <w:lang w:eastAsia="en-GB"/>
              </w:rPr>
              <w:t>32.0</w:t>
            </w:r>
          </w:p>
        </w:tc>
        <w:tc>
          <w:tcPr>
            <w:tcW w:w="1960" w:type="dxa"/>
            <w:tcBorders>
              <w:top w:val="nil"/>
              <w:left w:val="nil"/>
              <w:bottom w:val="single" w:sz="4" w:space="0" w:color="276F9C"/>
              <w:right w:val="single" w:sz="4" w:space="0" w:color="276F9C"/>
            </w:tcBorders>
            <w:vAlign w:val="center"/>
            <w:hideMark/>
          </w:tcPr>
          <w:p w14:paraId="538F15D1" w14:textId="77777777" w:rsidR="00A16700" w:rsidRPr="00A16700" w:rsidRDefault="00A16700" w:rsidP="00427333">
            <w:pPr>
              <w:spacing w:after="120" w:line="259" w:lineRule="auto"/>
              <w:jc w:val="right"/>
              <w:rPr>
                <w:szCs w:val="48"/>
                <w:lang w:eastAsia="en-GB"/>
              </w:rPr>
            </w:pPr>
            <w:r w:rsidRPr="00A16700">
              <w:rPr>
                <w:szCs w:val="48"/>
                <w:lang w:eastAsia="en-GB"/>
              </w:rPr>
              <w:t>34.0</w:t>
            </w:r>
          </w:p>
        </w:tc>
      </w:tr>
      <w:tr w:rsidR="00A16700" w:rsidRPr="00A16700" w14:paraId="599EFAC2" w14:textId="77777777" w:rsidTr="00427333">
        <w:trPr>
          <w:trHeight w:val="624"/>
        </w:trPr>
        <w:tc>
          <w:tcPr>
            <w:tcW w:w="4460" w:type="dxa"/>
            <w:tcBorders>
              <w:top w:val="nil"/>
              <w:left w:val="single" w:sz="4" w:space="0" w:color="276F9C"/>
              <w:bottom w:val="single" w:sz="4" w:space="0" w:color="276F9C"/>
              <w:right w:val="single" w:sz="4" w:space="0" w:color="276F9C"/>
            </w:tcBorders>
            <w:shd w:val="clear" w:color="CAEDFB" w:fill="C9E2F2"/>
            <w:vAlign w:val="center"/>
            <w:hideMark/>
          </w:tcPr>
          <w:p w14:paraId="754D2EC5" w14:textId="77777777" w:rsidR="00A16700" w:rsidRPr="00A16700" w:rsidRDefault="00A16700" w:rsidP="00427333">
            <w:pPr>
              <w:spacing w:after="120" w:line="259" w:lineRule="auto"/>
              <w:rPr>
                <w:szCs w:val="48"/>
                <w:lang w:eastAsia="en-GB"/>
              </w:rPr>
            </w:pPr>
            <w:r w:rsidRPr="00A16700">
              <w:rPr>
                <w:szCs w:val="48"/>
                <w:lang w:eastAsia="en-GB"/>
              </w:rPr>
              <w:t>Male</w:t>
            </w:r>
          </w:p>
        </w:tc>
        <w:tc>
          <w:tcPr>
            <w:tcW w:w="1960" w:type="dxa"/>
            <w:tcBorders>
              <w:top w:val="nil"/>
              <w:left w:val="nil"/>
              <w:bottom w:val="single" w:sz="4" w:space="0" w:color="276F9C"/>
              <w:right w:val="single" w:sz="4" w:space="0" w:color="276F9C"/>
            </w:tcBorders>
            <w:shd w:val="clear" w:color="CAEDFB" w:fill="C9E2F2"/>
            <w:vAlign w:val="center"/>
            <w:hideMark/>
          </w:tcPr>
          <w:p w14:paraId="2D083853" w14:textId="77777777" w:rsidR="00A16700" w:rsidRPr="00A16700" w:rsidRDefault="00A16700" w:rsidP="00427333">
            <w:pPr>
              <w:spacing w:after="120" w:line="259" w:lineRule="auto"/>
              <w:jc w:val="right"/>
              <w:rPr>
                <w:szCs w:val="48"/>
                <w:lang w:eastAsia="en-GB"/>
              </w:rPr>
            </w:pPr>
            <w:r w:rsidRPr="00A16700">
              <w:rPr>
                <w:szCs w:val="48"/>
                <w:lang w:eastAsia="en-GB"/>
              </w:rPr>
              <w:t>119</w:t>
            </w:r>
          </w:p>
        </w:tc>
        <w:tc>
          <w:tcPr>
            <w:tcW w:w="1960" w:type="dxa"/>
            <w:tcBorders>
              <w:top w:val="nil"/>
              <w:left w:val="nil"/>
              <w:bottom w:val="single" w:sz="4" w:space="0" w:color="276F9C"/>
              <w:right w:val="single" w:sz="4" w:space="0" w:color="276F9C"/>
            </w:tcBorders>
            <w:shd w:val="clear" w:color="CAEDFB" w:fill="C9E2F2"/>
            <w:vAlign w:val="center"/>
            <w:hideMark/>
          </w:tcPr>
          <w:p w14:paraId="2F658C43" w14:textId="77777777" w:rsidR="00A16700" w:rsidRPr="00A16700" w:rsidRDefault="00A16700" w:rsidP="00427333">
            <w:pPr>
              <w:spacing w:after="120" w:line="259" w:lineRule="auto"/>
              <w:jc w:val="right"/>
              <w:rPr>
                <w:szCs w:val="48"/>
                <w:lang w:eastAsia="en-GB"/>
              </w:rPr>
            </w:pPr>
            <w:r w:rsidRPr="00A16700">
              <w:rPr>
                <w:szCs w:val="48"/>
                <w:lang w:eastAsia="en-GB"/>
              </w:rPr>
              <w:t>£1,420,850</w:t>
            </w:r>
          </w:p>
        </w:tc>
        <w:tc>
          <w:tcPr>
            <w:tcW w:w="1960" w:type="dxa"/>
            <w:tcBorders>
              <w:top w:val="nil"/>
              <w:left w:val="nil"/>
              <w:bottom w:val="single" w:sz="4" w:space="0" w:color="276F9C"/>
              <w:right w:val="single" w:sz="4" w:space="0" w:color="276F9C"/>
            </w:tcBorders>
            <w:shd w:val="clear" w:color="CAEDFB" w:fill="C9E2F2"/>
            <w:vAlign w:val="center"/>
            <w:hideMark/>
          </w:tcPr>
          <w:p w14:paraId="65C2C473" w14:textId="77777777" w:rsidR="00A16700" w:rsidRPr="00A16700" w:rsidRDefault="00A16700" w:rsidP="00427333">
            <w:pPr>
              <w:spacing w:after="120" w:line="259" w:lineRule="auto"/>
              <w:jc w:val="right"/>
              <w:rPr>
                <w:b/>
                <w:bCs/>
                <w:szCs w:val="48"/>
                <w:lang w:eastAsia="en-GB"/>
              </w:rPr>
            </w:pPr>
            <w:r w:rsidRPr="00A16700">
              <w:rPr>
                <w:b/>
                <w:bCs/>
                <w:szCs w:val="48"/>
                <w:lang w:eastAsia="en-GB"/>
              </w:rPr>
              <w:t>39.3</w:t>
            </w:r>
          </w:p>
        </w:tc>
        <w:tc>
          <w:tcPr>
            <w:tcW w:w="1960" w:type="dxa"/>
            <w:tcBorders>
              <w:top w:val="nil"/>
              <w:left w:val="nil"/>
              <w:bottom w:val="single" w:sz="4" w:space="0" w:color="276F9C"/>
              <w:right w:val="single" w:sz="4" w:space="0" w:color="276F9C"/>
            </w:tcBorders>
            <w:shd w:val="clear" w:color="CAEDFB" w:fill="C9E2F2"/>
            <w:vAlign w:val="center"/>
            <w:hideMark/>
          </w:tcPr>
          <w:p w14:paraId="7BF74F02" w14:textId="77777777" w:rsidR="00A16700" w:rsidRPr="00A16700" w:rsidRDefault="00A16700" w:rsidP="00427333">
            <w:pPr>
              <w:spacing w:after="120" w:line="259" w:lineRule="auto"/>
              <w:jc w:val="right"/>
              <w:rPr>
                <w:szCs w:val="48"/>
                <w:lang w:eastAsia="en-GB"/>
              </w:rPr>
            </w:pPr>
            <w:r w:rsidRPr="00A16700">
              <w:rPr>
                <w:szCs w:val="48"/>
                <w:lang w:eastAsia="en-GB"/>
              </w:rPr>
              <w:t>42.6</w:t>
            </w:r>
          </w:p>
        </w:tc>
      </w:tr>
      <w:tr w:rsidR="00A16700" w:rsidRPr="00A16700" w14:paraId="0D6C8B8A" w14:textId="77777777" w:rsidTr="00427333">
        <w:trPr>
          <w:trHeight w:val="624"/>
        </w:trPr>
        <w:tc>
          <w:tcPr>
            <w:tcW w:w="4460" w:type="dxa"/>
            <w:tcBorders>
              <w:top w:val="nil"/>
              <w:left w:val="single" w:sz="4" w:space="0" w:color="276F9C"/>
              <w:bottom w:val="single" w:sz="4" w:space="0" w:color="276F9C"/>
              <w:right w:val="single" w:sz="4" w:space="0" w:color="276F9C"/>
            </w:tcBorders>
            <w:vAlign w:val="center"/>
            <w:hideMark/>
          </w:tcPr>
          <w:p w14:paraId="4306C835" w14:textId="77777777" w:rsidR="00A16700" w:rsidRPr="00A16700" w:rsidRDefault="00A16700" w:rsidP="00427333">
            <w:pPr>
              <w:spacing w:after="120" w:line="259" w:lineRule="auto"/>
              <w:rPr>
                <w:szCs w:val="48"/>
                <w:lang w:eastAsia="en-GB"/>
              </w:rPr>
            </w:pPr>
            <w:r w:rsidRPr="00A16700">
              <w:rPr>
                <w:szCs w:val="48"/>
                <w:lang w:eastAsia="en-GB"/>
              </w:rPr>
              <w:t>Female</w:t>
            </w:r>
          </w:p>
        </w:tc>
        <w:tc>
          <w:tcPr>
            <w:tcW w:w="1960" w:type="dxa"/>
            <w:tcBorders>
              <w:top w:val="nil"/>
              <w:left w:val="nil"/>
              <w:bottom w:val="single" w:sz="4" w:space="0" w:color="276F9C"/>
              <w:right w:val="single" w:sz="4" w:space="0" w:color="276F9C"/>
            </w:tcBorders>
            <w:vAlign w:val="center"/>
            <w:hideMark/>
          </w:tcPr>
          <w:p w14:paraId="763B6A06" w14:textId="77777777" w:rsidR="00A16700" w:rsidRPr="00A16700" w:rsidRDefault="00A16700" w:rsidP="00427333">
            <w:pPr>
              <w:spacing w:after="120" w:line="259" w:lineRule="auto"/>
              <w:jc w:val="right"/>
              <w:rPr>
                <w:szCs w:val="48"/>
                <w:lang w:eastAsia="en-GB"/>
              </w:rPr>
            </w:pPr>
            <w:r w:rsidRPr="00A16700">
              <w:rPr>
                <w:szCs w:val="48"/>
                <w:lang w:eastAsia="en-GB"/>
              </w:rPr>
              <w:t>166</w:t>
            </w:r>
          </w:p>
        </w:tc>
        <w:tc>
          <w:tcPr>
            <w:tcW w:w="1960" w:type="dxa"/>
            <w:tcBorders>
              <w:top w:val="nil"/>
              <w:left w:val="nil"/>
              <w:bottom w:val="single" w:sz="4" w:space="0" w:color="276F9C"/>
              <w:right w:val="single" w:sz="4" w:space="0" w:color="276F9C"/>
            </w:tcBorders>
            <w:vAlign w:val="center"/>
            <w:hideMark/>
          </w:tcPr>
          <w:p w14:paraId="605F610A" w14:textId="77777777" w:rsidR="00A16700" w:rsidRPr="00A16700" w:rsidRDefault="00A16700" w:rsidP="00427333">
            <w:pPr>
              <w:spacing w:after="120" w:line="259" w:lineRule="auto"/>
              <w:jc w:val="right"/>
              <w:rPr>
                <w:szCs w:val="48"/>
                <w:lang w:eastAsia="en-GB"/>
              </w:rPr>
            </w:pPr>
            <w:r w:rsidRPr="00A16700">
              <w:rPr>
                <w:szCs w:val="48"/>
                <w:lang w:eastAsia="en-GB"/>
              </w:rPr>
              <w:t>£1,705,805</w:t>
            </w:r>
          </w:p>
        </w:tc>
        <w:tc>
          <w:tcPr>
            <w:tcW w:w="1960" w:type="dxa"/>
            <w:tcBorders>
              <w:top w:val="nil"/>
              <w:left w:val="nil"/>
              <w:bottom w:val="single" w:sz="4" w:space="0" w:color="276F9C"/>
              <w:right w:val="single" w:sz="4" w:space="0" w:color="276F9C"/>
            </w:tcBorders>
            <w:vAlign w:val="center"/>
            <w:hideMark/>
          </w:tcPr>
          <w:p w14:paraId="461A9606" w14:textId="77777777" w:rsidR="00A16700" w:rsidRPr="00A16700" w:rsidRDefault="00A16700" w:rsidP="00427333">
            <w:pPr>
              <w:spacing w:after="120" w:line="259" w:lineRule="auto"/>
              <w:jc w:val="right"/>
              <w:rPr>
                <w:b/>
                <w:bCs/>
                <w:szCs w:val="48"/>
                <w:lang w:eastAsia="en-GB"/>
              </w:rPr>
            </w:pPr>
            <w:r w:rsidRPr="00A16700">
              <w:rPr>
                <w:b/>
                <w:bCs/>
                <w:szCs w:val="48"/>
                <w:lang w:eastAsia="en-GB"/>
              </w:rPr>
              <w:t>54.8</w:t>
            </w:r>
          </w:p>
        </w:tc>
        <w:tc>
          <w:tcPr>
            <w:tcW w:w="1960" w:type="dxa"/>
            <w:tcBorders>
              <w:top w:val="nil"/>
              <w:left w:val="nil"/>
              <w:bottom w:val="single" w:sz="4" w:space="0" w:color="276F9C"/>
              <w:right w:val="single" w:sz="4" w:space="0" w:color="276F9C"/>
            </w:tcBorders>
            <w:vAlign w:val="center"/>
            <w:hideMark/>
          </w:tcPr>
          <w:p w14:paraId="04FA3269" w14:textId="77777777" w:rsidR="00A16700" w:rsidRPr="00A16700" w:rsidRDefault="00A16700" w:rsidP="00427333">
            <w:pPr>
              <w:spacing w:after="120" w:line="259" w:lineRule="auto"/>
              <w:jc w:val="right"/>
              <w:rPr>
                <w:szCs w:val="48"/>
                <w:lang w:eastAsia="en-GB"/>
              </w:rPr>
            </w:pPr>
            <w:r w:rsidRPr="00A16700">
              <w:rPr>
                <w:szCs w:val="48"/>
                <w:lang w:eastAsia="en-GB"/>
              </w:rPr>
              <w:t>51.1</w:t>
            </w:r>
          </w:p>
        </w:tc>
      </w:tr>
      <w:tr w:rsidR="00A16700" w:rsidRPr="00A16700" w14:paraId="589D1BBC" w14:textId="77777777" w:rsidTr="00427333">
        <w:trPr>
          <w:trHeight w:val="624"/>
        </w:trPr>
        <w:tc>
          <w:tcPr>
            <w:tcW w:w="4460" w:type="dxa"/>
            <w:tcBorders>
              <w:top w:val="nil"/>
              <w:left w:val="single" w:sz="4" w:space="0" w:color="276F9C"/>
              <w:bottom w:val="single" w:sz="4" w:space="0" w:color="276F9C"/>
              <w:right w:val="single" w:sz="4" w:space="0" w:color="276F9C"/>
            </w:tcBorders>
            <w:shd w:val="clear" w:color="CAEDFB" w:fill="C9E2F2"/>
            <w:vAlign w:val="center"/>
            <w:hideMark/>
          </w:tcPr>
          <w:p w14:paraId="1831D2C0" w14:textId="77777777" w:rsidR="00A16700" w:rsidRPr="00A16700" w:rsidRDefault="00A16700" w:rsidP="00427333">
            <w:pPr>
              <w:spacing w:after="120" w:line="259" w:lineRule="auto"/>
              <w:rPr>
                <w:szCs w:val="48"/>
                <w:lang w:eastAsia="en-GB"/>
              </w:rPr>
            </w:pPr>
            <w:r w:rsidRPr="00A16700">
              <w:rPr>
                <w:szCs w:val="48"/>
                <w:lang w:eastAsia="en-GB"/>
              </w:rPr>
              <w:t>Lesbian, Gay or Bisexual people</w:t>
            </w:r>
          </w:p>
        </w:tc>
        <w:tc>
          <w:tcPr>
            <w:tcW w:w="1960" w:type="dxa"/>
            <w:tcBorders>
              <w:top w:val="nil"/>
              <w:left w:val="nil"/>
              <w:bottom w:val="single" w:sz="4" w:space="0" w:color="276F9C"/>
              <w:right w:val="single" w:sz="4" w:space="0" w:color="276F9C"/>
            </w:tcBorders>
            <w:shd w:val="clear" w:color="CAEDFB" w:fill="C9E2F2"/>
            <w:vAlign w:val="center"/>
            <w:hideMark/>
          </w:tcPr>
          <w:p w14:paraId="4A6ECA45" w14:textId="77777777" w:rsidR="00A16700" w:rsidRPr="00A16700" w:rsidRDefault="00A16700" w:rsidP="00427333">
            <w:pPr>
              <w:spacing w:after="120" w:line="259" w:lineRule="auto"/>
              <w:jc w:val="right"/>
              <w:rPr>
                <w:szCs w:val="48"/>
                <w:lang w:eastAsia="en-GB"/>
              </w:rPr>
            </w:pPr>
            <w:r w:rsidRPr="00A16700">
              <w:rPr>
                <w:szCs w:val="48"/>
                <w:lang w:eastAsia="en-GB"/>
              </w:rPr>
              <w:t>81</w:t>
            </w:r>
          </w:p>
        </w:tc>
        <w:tc>
          <w:tcPr>
            <w:tcW w:w="1960" w:type="dxa"/>
            <w:tcBorders>
              <w:top w:val="nil"/>
              <w:left w:val="nil"/>
              <w:bottom w:val="single" w:sz="4" w:space="0" w:color="276F9C"/>
              <w:right w:val="single" w:sz="4" w:space="0" w:color="276F9C"/>
            </w:tcBorders>
            <w:shd w:val="clear" w:color="CAEDFB" w:fill="C9E2F2"/>
            <w:vAlign w:val="center"/>
            <w:hideMark/>
          </w:tcPr>
          <w:p w14:paraId="17528D97" w14:textId="77777777" w:rsidR="00A16700" w:rsidRPr="00A16700" w:rsidRDefault="00A16700" w:rsidP="00427333">
            <w:pPr>
              <w:spacing w:after="120" w:line="259" w:lineRule="auto"/>
              <w:jc w:val="right"/>
              <w:rPr>
                <w:szCs w:val="48"/>
                <w:lang w:eastAsia="en-GB"/>
              </w:rPr>
            </w:pPr>
            <w:r w:rsidRPr="00A16700">
              <w:rPr>
                <w:szCs w:val="48"/>
                <w:lang w:eastAsia="en-GB"/>
              </w:rPr>
              <w:t>£826,381</w:t>
            </w:r>
          </w:p>
        </w:tc>
        <w:tc>
          <w:tcPr>
            <w:tcW w:w="1960" w:type="dxa"/>
            <w:tcBorders>
              <w:top w:val="nil"/>
              <w:left w:val="nil"/>
              <w:bottom w:val="single" w:sz="4" w:space="0" w:color="276F9C"/>
              <w:right w:val="single" w:sz="4" w:space="0" w:color="276F9C"/>
            </w:tcBorders>
            <w:shd w:val="clear" w:color="CAEDFB" w:fill="C9E2F2"/>
            <w:vAlign w:val="center"/>
            <w:hideMark/>
          </w:tcPr>
          <w:p w14:paraId="550E8922" w14:textId="77777777" w:rsidR="00A16700" w:rsidRPr="00A16700" w:rsidRDefault="00A16700" w:rsidP="00427333">
            <w:pPr>
              <w:spacing w:after="120" w:line="259" w:lineRule="auto"/>
              <w:jc w:val="right"/>
              <w:rPr>
                <w:b/>
                <w:bCs/>
                <w:szCs w:val="48"/>
                <w:lang w:eastAsia="en-GB"/>
              </w:rPr>
            </w:pPr>
            <w:r w:rsidRPr="00A16700">
              <w:rPr>
                <w:b/>
                <w:bCs/>
                <w:szCs w:val="48"/>
                <w:lang w:eastAsia="en-GB"/>
              </w:rPr>
              <w:t>26.7</w:t>
            </w:r>
          </w:p>
        </w:tc>
        <w:tc>
          <w:tcPr>
            <w:tcW w:w="1960" w:type="dxa"/>
            <w:tcBorders>
              <w:top w:val="nil"/>
              <w:left w:val="nil"/>
              <w:bottom w:val="single" w:sz="4" w:space="0" w:color="276F9C"/>
              <w:right w:val="single" w:sz="4" w:space="0" w:color="276F9C"/>
            </w:tcBorders>
            <w:shd w:val="clear" w:color="CAEDFB" w:fill="C9E2F2"/>
            <w:vAlign w:val="center"/>
            <w:hideMark/>
          </w:tcPr>
          <w:p w14:paraId="29AFCECB" w14:textId="77777777" w:rsidR="00A16700" w:rsidRPr="00A16700" w:rsidRDefault="00A16700" w:rsidP="00427333">
            <w:pPr>
              <w:spacing w:after="120" w:line="259" w:lineRule="auto"/>
              <w:jc w:val="right"/>
              <w:rPr>
                <w:szCs w:val="48"/>
                <w:lang w:eastAsia="en-GB"/>
              </w:rPr>
            </w:pPr>
            <w:r w:rsidRPr="00A16700">
              <w:rPr>
                <w:szCs w:val="48"/>
                <w:lang w:eastAsia="en-GB"/>
              </w:rPr>
              <w:t>24.8</w:t>
            </w:r>
          </w:p>
        </w:tc>
      </w:tr>
    </w:tbl>
    <w:p w14:paraId="0495137C" w14:textId="77777777" w:rsidR="00AD77FD" w:rsidRDefault="00AD77FD" w:rsidP="00AD77FD">
      <w:pPr>
        <w:pStyle w:val="Heading3"/>
        <w:rPr>
          <w:szCs w:val="48"/>
          <w:lang w:eastAsia="en-GB"/>
        </w:rPr>
        <w:sectPr w:rsidR="00AD77FD" w:rsidSect="00AC4BFF">
          <w:type w:val="continuous"/>
          <w:pgSz w:w="16838" w:h="11906" w:orient="landscape"/>
          <w:pgMar w:top="851" w:right="1440" w:bottom="709" w:left="1560" w:header="708" w:footer="283" w:gutter="0"/>
          <w:cols w:space="708"/>
          <w:docGrid w:linePitch="490"/>
        </w:sectPr>
      </w:pPr>
    </w:p>
    <w:p w14:paraId="4BF56816" w14:textId="7933DA1F" w:rsidR="002011AC" w:rsidRDefault="00A16700" w:rsidP="00AD77FD">
      <w:pPr>
        <w:pStyle w:val="Heading3"/>
      </w:pPr>
      <w:r>
        <w:rPr>
          <w:szCs w:val="48"/>
          <w:lang w:eastAsia="en-GB"/>
        </w:rPr>
        <w:br w:type="page"/>
      </w:r>
      <w:r w:rsidR="002011AC">
        <w:lastRenderedPageBreak/>
        <w:t>Boards of Management</w:t>
      </w:r>
    </w:p>
    <w:tbl>
      <w:tblPr>
        <w:tblW w:w="14008" w:type="dxa"/>
        <w:tblLook w:val="04A0" w:firstRow="1" w:lastRow="0" w:firstColumn="1" w:lastColumn="0" w:noHBand="0" w:noVBand="1"/>
      </w:tblPr>
      <w:tblGrid>
        <w:gridCol w:w="7508"/>
        <w:gridCol w:w="1500"/>
        <w:gridCol w:w="2000"/>
        <w:gridCol w:w="1500"/>
        <w:gridCol w:w="1500"/>
      </w:tblGrid>
      <w:tr w:rsidR="00221781" w:rsidRPr="00221781" w14:paraId="4A4C26D7" w14:textId="77777777" w:rsidTr="00492696">
        <w:trPr>
          <w:trHeight w:val="708"/>
          <w:tblHeader/>
        </w:trPr>
        <w:tc>
          <w:tcPr>
            <w:tcW w:w="7508" w:type="dxa"/>
            <w:tcBorders>
              <w:top w:val="single" w:sz="4" w:space="0" w:color="276F9C"/>
              <w:left w:val="single" w:sz="4" w:space="0" w:color="276F9C"/>
              <w:bottom w:val="single" w:sz="4" w:space="0" w:color="276F9C"/>
              <w:right w:val="single" w:sz="4" w:space="0" w:color="276F9C"/>
            </w:tcBorders>
            <w:vAlign w:val="center"/>
            <w:hideMark/>
          </w:tcPr>
          <w:p w14:paraId="421ECCC9" w14:textId="77777777" w:rsidR="00221781" w:rsidRPr="00221781" w:rsidRDefault="00221781" w:rsidP="00427333">
            <w:pPr>
              <w:pStyle w:val="Largeprintbodycopy"/>
              <w:spacing w:before="240" w:after="120" w:line="276" w:lineRule="auto"/>
              <w:rPr>
                <w:b/>
                <w:bCs/>
                <w:sz w:val="32"/>
                <w:szCs w:val="32"/>
              </w:rPr>
            </w:pPr>
            <w:r w:rsidRPr="00221781">
              <w:rPr>
                <w:b/>
                <w:bCs/>
                <w:sz w:val="32"/>
                <w:szCs w:val="32"/>
              </w:rPr>
              <w:t> Protected Characteristic Group</w:t>
            </w:r>
          </w:p>
        </w:tc>
        <w:tc>
          <w:tcPr>
            <w:tcW w:w="1500" w:type="dxa"/>
            <w:tcBorders>
              <w:top w:val="single" w:sz="4" w:space="0" w:color="276F9C"/>
              <w:left w:val="nil"/>
              <w:bottom w:val="single" w:sz="4" w:space="0" w:color="276F9C"/>
              <w:right w:val="single" w:sz="4" w:space="0" w:color="276F9C"/>
            </w:tcBorders>
            <w:vAlign w:val="center"/>
            <w:hideMark/>
          </w:tcPr>
          <w:p w14:paraId="32A307F9" w14:textId="77777777" w:rsidR="00221781" w:rsidRPr="00221781" w:rsidRDefault="00221781" w:rsidP="00492696">
            <w:pPr>
              <w:pStyle w:val="Largeprintbodycopy"/>
              <w:spacing w:before="240" w:after="120" w:line="276" w:lineRule="auto"/>
              <w:ind w:right="115"/>
              <w:jc w:val="right"/>
              <w:rPr>
                <w:b/>
                <w:bCs/>
                <w:sz w:val="32"/>
                <w:szCs w:val="32"/>
              </w:rPr>
            </w:pPr>
            <w:r w:rsidRPr="00221781">
              <w:rPr>
                <w:b/>
                <w:bCs/>
                <w:sz w:val="32"/>
                <w:szCs w:val="32"/>
              </w:rPr>
              <w:t>Number of Awards</w:t>
            </w:r>
          </w:p>
        </w:tc>
        <w:tc>
          <w:tcPr>
            <w:tcW w:w="2000" w:type="dxa"/>
            <w:tcBorders>
              <w:top w:val="single" w:sz="4" w:space="0" w:color="276F9C"/>
              <w:left w:val="nil"/>
              <w:bottom w:val="single" w:sz="4" w:space="0" w:color="276F9C"/>
              <w:right w:val="single" w:sz="4" w:space="0" w:color="276F9C"/>
            </w:tcBorders>
            <w:vAlign w:val="center"/>
            <w:hideMark/>
          </w:tcPr>
          <w:p w14:paraId="3375A3D7" w14:textId="77777777" w:rsidR="00221781" w:rsidRPr="00221781" w:rsidRDefault="00221781" w:rsidP="00427333">
            <w:pPr>
              <w:pStyle w:val="Largeprintbodycopy"/>
              <w:spacing w:before="240" w:after="120" w:line="276" w:lineRule="auto"/>
              <w:jc w:val="right"/>
              <w:rPr>
                <w:b/>
                <w:bCs/>
                <w:sz w:val="32"/>
                <w:szCs w:val="32"/>
              </w:rPr>
            </w:pPr>
            <w:r w:rsidRPr="00221781">
              <w:rPr>
                <w:b/>
                <w:bCs/>
                <w:sz w:val="32"/>
                <w:szCs w:val="32"/>
              </w:rPr>
              <w:t>Total Value of Grant</w:t>
            </w:r>
          </w:p>
        </w:tc>
        <w:tc>
          <w:tcPr>
            <w:tcW w:w="1500" w:type="dxa"/>
            <w:tcBorders>
              <w:top w:val="single" w:sz="4" w:space="0" w:color="276F9C"/>
              <w:left w:val="nil"/>
              <w:bottom w:val="single" w:sz="4" w:space="0" w:color="276F9C"/>
              <w:right w:val="single" w:sz="4" w:space="0" w:color="276F9C"/>
            </w:tcBorders>
            <w:vAlign w:val="center"/>
            <w:hideMark/>
          </w:tcPr>
          <w:p w14:paraId="431B346A" w14:textId="77777777" w:rsidR="00221781" w:rsidRPr="00221781" w:rsidRDefault="00221781" w:rsidP="00492696">
            <w:pPr>
              <w:pStyle w:val="Largeprintbodycopy"/>
              <w:spacing w:before="240" w:after="120" w:line="276" w:lineRule="auto"/>
              <w:ind w:right="73"/>
              <w:jc w:val="right"/>
              <w:rPr>
                <w:b/>
                <w:bCs/>
                <w:sz w:val="32"/>
                <w:szCs w:val="32"/>
              </w:rPr>
            </w:pPr>
            <w:r w:rsidRPr="00221781">
              <w:rPr>
                <w:b/>
                <w:bCs/>
                <w:sz w:val="32"/>
                <w:szCs w:val="32"/>
              </w:rPr>
              <w:t>% of all awards</w:t>
            </w:r>
          </w:p>
        </w:tc>
        <w:tc>
          <w:tcPr>
            <w:tcW w:w="1500" w:type="dxa"/>
            <w:tcBorders>
              <w:top w:val="single" w:sz="4" w:space="0" w:color="276F9C"/>
              <w:left w:val="nil"/>
              <w:bottom w:val="single" w:sz="4" w:space="0" w:color="276F9C"/>
              <w:right w:val="single" w:sz="4" w:space="0" w:color="276F9C"/>
            </w:tcBorders>
            <w:vAlign w:val="center"/>
            <w:hideMark/>
          </w:tcPr>
          <w:p w14:paraId="05B6A106" w14:textId="77777777" w:rsidR="00221781" w:rsidRPr="00221781" w:rsidRDefault="00221781" w:rsidP="00492696">
            <w:pPr>
              <w:pStyle w:val="Largeprintbodycopy"/>
              <w:spacing w:before="240" w:after="120" w:line="276" w:lineRule="auto"/>
              <w:ind w:right="73"/>
              <w:jc w:val="right"/>
              <w:rPr>
                <w:b/>
                <w:bCs/>
                <w:sz w:val="32"/>
                <w:szCs w:val="32"/>
              </w:rPr>
            </w:pPr>
            <w:r w:rsidRPr="00221781">
              <w:rPr>
                <w:b/>
                <w:bCs/>
                <w:sz w:val="32"/>
                <w:szCs w:val="32"/>
              </w:rPr>
              <w:t>% value of all awards</w:t>
            </w:r>
          </w:p>
        </w:tc>
      </w:tr>
      <w:tr w:rsidR="00221781" w:rsidRPr="00221781" w14:paraId="3E73E004" w14:textId="77777777" w:rsidTr="00492696">
        <w:trPr>
          <w:trHeight w:val="708"/>
        </w:trPr>
        <w:tc>
          <w:tcPr>
            <w:tcW w:w="7508" w:type="dxa"/>
            <w:tcBorders>
              <w:top w:val="nil"/>
              <w:left w:val="single" w:sz="4" w:space="0" w:color="276F9C"/>
              <w:bottom w:val="single" w:sz="4" w:space="0" w:color="276F9C"/>
              <w:right w:val="single" w:sz="4" w:space="0" w:color="276F9C"/>
            </w:tcBorders>
            <w:shd w:val="clear" w:color="CAEDFB" w:fill="C9E2F2"/>
            <w:vAlign w:val="center"/>
            <w:hideMark/>
          </w:tcPr>
          <w:p w14:paraId="667AE0C4" w14:textId="77777777" w:rsidR="00221781" w:rsidRPr="00221781" w:rsidRDefault="00221781" w:rsidP="00427333">
            <w:pPr>
              <w:pStyle w:val="Largeprintbodycopy"/>
              <w:spacing w:before="240" w:after="120" w:line="276" w:lineRule="auto"/>
              <w:rPr>
                <w:sz w:val="32"/>
                <w:szCs w:val="32"/>
              </w:rPr>
            </w:pPr>
            <w:r w:rsidRPr="00221781">
              <w:rPr>
                <w:sz w:val="32"/>
                <w:szCs w:val="32"/>
              </w:rPr>
              <w:t>Culturally and Ethnically Diverse Led Organisations</w:t>
            </w:r>
          </w:p>
        </w:tc>
        <w:tc>
          <w:tcPr>
            <w:tcW w:w="1500" w:type="dxa"/>
            <w:tcBorders>
              <w:top w:val="nil"/>
              <w:left w:val="nil"/>
              <w:bottom w:val="single" w:sz="4" w:space="0" w:color="276F9C"/>
              <w:right w:val="single" w:sz="4" w:space="0" w:color="276F9C"/>
            </w:tcBorders>
            <w:shd w:val="clear" w:color="CAEDFB" w:fill="C9E2F2"/>
            <w:vAlign w:val="center"/>
            <w:hideMark/>
          </w:tcPr>
          <w:p w14:paraId="130DB72B" w14:textId="77777777" w:rsidR="00221781" w:rsidRPr="00221781" w:rsidRDefault="00221781" w:rsidP="00492696">
            <w:pPr>
              <w:pStyle w:val="Largeprintbodycopy"/>
              <w:spacing w:before="240" w:after="120" w:line="276" w:lineRule="auto"/>
              <w:ind w:right="115"/>
              <w:jc w:val="right"/>
              <w:rPr>
                <w:sz w:val="32"/>
                <w:szCs w:val="32"/>
              </w:rPr>
            </w:pPr>
            <w:r w:rsidRPr="00221781">
              <w:rPr>
                <w:sz w:val="32"/>
                <w:szCs w:val="32"/>
              </w:rPr>
              <w:t>65</w:t>
            </w:r>
          </w:p>
        </w:tc>
        <w:tc>
          <w:tcPr>
            <w:tcW w:w="2000" w:type="dxa"/>
            <w:tcBorders>
              <w:top w:val="nil"/>
              <w:left w:val="nil"/>
              <w:bottom w:val="single" w:sz="4" w:space="0" w:color="276F9C"/>
              <w:right w:val="single" w:sz="4" w:space="0" w:color="276F9C"/>
            </w:tcBorders>
            <w:shd w:val="clear" w:color="CAEDFB" w:fill="C9E2F2"/>
            <w:vAlign w:val="center"/>
            <w:hideMark/>
          </w:tcPr>
          <w:p w14:paraId="103898AF" w14:textId="77777777" w:rsidR="00221781" w:rsidRPr="00221781" w:rsidRDefault="00221781" w:rsidP="00427333">
            <w:pPr>
              <w:pStyle w:val="Largeprintbodycopy"/>
              <w:spacing w:before="240" w:after="120" w:line="276" w:lineRule="auto"/>
              <w:jc w:val="right"/>
              <w:rPr>
                <w:sz w:val="32"/>
                <w:szCs w:val="32"/>
              </w:rPr>
            </w:pPr>
            <w:r w:rsidRPr="00221781">
              <w:rPr>
                <w:sz w:val="32"/>
                <w:szCs w:val="32"/>
              </w:rPr>
              <w:t>£1,826,874</w:t>
            </w:r>
          </w:p>
        </w:tc>
        <w:tc>
          <w:tcPr>
            <w:tcW w:w="1500" w:type="dxa"/>
            <w:tcBorders>
              <w:top w:val="nil"/>
              <w:left w:val="nil"/>
              <w:bottom w:val="single" w:sz="4" w:space="0" w:color="276F9C"/>
              <w:right w:val="single" w:sz="4" w:space="0" w:color="276F9C"/>
            </w:tcBorders>
            <w:shd w:val="clear" w:color="CAEDFB" w:fill="C9E2F2"/>
            <w:vAlign w:val="center"/>
            <w:hideMark/>
          </w:tcPr>
          <w:p w14:paraId="66461D8E" w14:textId="77777777" w:rsidR="00221781" w:rsidRPr="00221781" w:rsidRDefault="00221781" w:rsidP="00492696">
            <w:pPr>
              <w:pStyle w:val="Largeprintbodycopy"/>
              <w:spacing w:before="240" w:after="120" w:line="276" w:lineRule="auto"/>
              <w:ind w:right="73"/>
              <w:jc w:val="right"/>
              <w:rPr>
                <w:b/>
                <w:bCs/>
                <w:sz w:val="32"/>
                <w:szCs w:val="32"/>
              </w:rPr>
            </w:pPr>
            <w:r w:rsidRPr="00221781">
              <w:rPr>
                <w:b/>
                <w:bCs/>
                <w:sz w:val="32"/>
                <w:szCs w:val="32"/>
              </w:rPr>
              <w:t>17.6</w:t>
            </w:r>
          </w:p>
        </w:tc>
        <w:tc>
          <w:tcPr>
            <w:tcW w:w="1500" w:type="dxa"/>
            <w:tcBorders>
              <w:top w:val="nil"/>
              <w:left w:val="nil"/>
              <w:bottom w:val="single" w:sz="4" w:space="0" w:color="276F9C"/>
              <w:right w:val="single" w:sz="4" w:space="0" w:color="276F9C"/>
            </w:tcBorders>
            <w:shd w:val="clear" w:color="CAEDFB" w:fill="C9E2F2"/>
            <w:vAlign w:val="center"/>
            <w:hideMark/>
          </w:tcPr>
          <w:p w14:paraId="2AE8C254" w14:textId="77777777" w:rsidR="00221781" w:rsidRPr="00221781" w:rsidRDefault="00221781" w:rsidP="00492696">
            <w:pPr>
              <w:pStyle w:val="Largeprintbodycopy"/>
              <w:spacing w:before="240" w:after="120" w:line="276" w:lineRule="auto"/>
              <w:ind w:right="73"/>
              <w:jc w:val="right"/>
              <w:rPr>
                <w:sz w:val="32"/>
                <w:szCs w:val="32"/>
              </w:rPr>
            </w:pPr>
            <w:r w:rsidRPr="00221781">
              <w:rPr>
                <w:sz w:val="32"/>
                <w:szCs w:val="32"/>
              </w:rPr>
              <w:t>17.20</w:t>
            </w:r>
          </w:p>
        </w:tc>
      </w:tr>
      <w:tr w:rsidR="00221781" w:rsidRPr="00221781" w14:paraId="62F29605" w14:textId="77777777" w:rsidTr="00492696">
        <w:trPr>
          <w:trHeight w:val="708"/>
        </w:trPr>
        <w:tc>
          <w:tcPr>
            <w:tcW w:w="7508" w:type="dxa"/>
            <w:tcBorders>
              <w:top w:val="nil"/>
              <w:left w:val="single" w:sz="4" w:space="0" w:color="276F9C"/>
              <w:bottom w:val="single" w:sz="4" w:space="0" w:color="276F9C"/>
              <w:right w:val="single" w:sz="4" w:space="0" w:color="276F9C"/>
            </w:tcBorders>
            <w:vAlign w:val="center"/>
            <w:hideMark/>
          </w:tcPr>
          <w:p w14:paraId="7E65C893" w14:textId="77777777" w:rsidR="00221781" w:rsidRPr="00221781" w:rsidRDefault="00221781" w:rsidP="00427333">
            <w:pPr>
              <w:pStyle w:val="Largeprintbodycopy"/>
              <w:spacing w:before="240" w:after="120" w:line="276" w:lineRule="auto"/>
              <w:rPr>
                <w:sz w:val="32"/>
                <w:szCs w:val="32"/>
              </w:rPr>
            </w:pPr>
            <w:r w:rsidRPr="00221781">
              <w:rPr>
                <w:sz w:val="32"/>
                <w:szCs w:val="32"/>
              </w:rPr>
              <w:t>Children &amp; Young People Led organisations</w:t>
            </w:r>
          </w:p>
        </w:tc>
        <w:tc>
          <w:tcPr>
            <w:tcW w:w="1500" w:type="dxa"/>
            <w:tcBorders>
              <w:top w:val="nil"/>
              <w:left w:val="nil"/>
              <w:bottom w:val="single" w:sz="4" w:space="0" w:color="276F9C"/>
              <w:right w:val="single" w:sz="4" w:space="0" w:color="276F9C"/>
            </w:tcBorders>
            <w:vAlign w:val="center"/>
            <w:hideMark/>
          </w:tcPr>
          <w:p w14:paraId="21CCA86A" w14:textId="77777777" w:rsidR="00221781" w:rsidRPr="00221781" w:rsidRDefault="00221781" w:rsidP="00492696">
            <w:pPr>
              <w:pStyle w:val="Largeprintbodycopy"/>
              <w:spacing w:before="240" w:after="120" w:line="276" w:lineRule="auto"/>
              <w:ind w:right="115"/>
              <w:jc w:val="right"/>
              <w:rPr>
                <w:sz w:val="32"/>
                <w:szCs w:val="32"/>
              </w:rPr>
            </w:pPr>
            <w:r w:rsidRPr="00221781">
              <w:rPr>
                <w:sz w:val="32"/>
                <w:szCs w:val="32"/>
              </w:rPr>
              <w:t>7</w:t>
            </w:r>
          </w:p>
        </w:tc>
        <w:tc>
          <w:tcPr>
            <w:tcW w:w="2000" w:type="dxa"/>
            <w:tcBorders>
              <w:top w:val="nil"/>
              <w:left w:val="nil"/>
              <w:bottom w:val="single" w:sz="4" w:space="0" w:color="276F9C"/>
              <w:right w:val="single" w:sz="4" w:space="0" w:color="276F9C"/>
            </w:tcBorders>
            <w:vAlign w:val="center"/>
            <w:hideMark/>
          </w:tcPr>
          <w:p w14:paraId="4365AB79" w14:textId="77777777" w:rsidR="00221781" w:rsidRPr="00221781" w:rsidRDefault="00221781" w:rsidP="00427333">
            <w:pPr>
              <w:pStyle w:val="Largeprintbodycopy"/>
              <w:spacing w:before="240" w:after="120" w:line="276" w:lineRule="auto"/>
              <w:jc w:val="right"/>
              <w:rPr>
                <w:sz w:val="32"/>
                <w:szCs w:val="32"/>
              </w:rPr>
            </w:pPr>
            <w:r w:rsidRPr="00221781">
              <w:rPr>
                <w:sz w:val="32"/>
                <w:szCs w:val="32"/>
              </w:rPr>
              <w:t>£148,186</w:t>
            </w:r>
          </w:p>
        </w:tc>
        <w:tc>
          <w:tcPr>
            <w:tcW w:w="1500" w:type="dxa"/>
            <w:tcBorders>
              <w:top w:val="nil"/>
              <w:left w:val="nil"/>
              <w:bottom w:val="single" w:sz="4" w:space="0" w:color="276F9C"/>
              <w:right w:val="single" w:sz="4" w:space="0" w:color="276F9C"/>
            </w:tcBorders>
            <w:vAlign w:val="center"/>
            <w:hideMark/>
          </w:tcPr>
          <w:p w14:paraId="2E7006F1" w14:textId="77777777" w:rsidR="00221781" w:rsidRPr="00221781" w:rsidRDefault="00221781" w:rsidP="00492696">
            <w:pPr>
              <w:pStyle w:val="Largeprintbodycopy"/>
              <w:spacing w:before="240" w:after="120" w:line="276" w:lineRule="auto"/>
              <w:ind w:right="73"/>
              <w:jc w:val="right"/>
              <w:rPr>
                <w:b/>
                <w:bCs/>
                <w:sz w:val="32"/>
                <w:szCs w:val="32"/>
              </w:rPr>
            </w:pPr>
            <w:r w:rsidRPr="00221781">
              <w:rPr>
                <w:b/>
                <w:bCs/>
                <w:sz w:val="32"/>
                <w:szCs w:val="32"/>
              </w:rPr>
              <w:t>1.9</w:t>
            </w:r>
          </w:p>
        </w:tc>
        <w:tc>
          <w:tcPr>
            <w:tcW w:w="1500" w:type="dxa"/>
            <w:tcBorders>
              <w:top w:val="nil"/>
              <w:left w:val="nil"/>
              <w:bottom w:val="single" w:sz="4" w:space="0" w:color="276F9C"/>
              <w:right w:val="single" w:sz="4" w:space="0" w:color="276F9C"/>
            </w:tcBorders>
            <w:vAlign w:val="center"/>
            <w:hideMark/>
          </w:tcPr>
          <w:p w14:paraId="1AC7180E" w14:textId="77777777" w:rsidR="00221781" w:rsidRPr="00221781" w:rsidRDefault="00221781" w:rsidP="00492696">
            <w:pPr>
              <w:pStyle w:val="Largeprintbodycopy"/>
              <w:spacing w:before="240" w:after="120" w:line="276" w:lineRule="auto"/>
              <w:ind w:right="73"/>
              <w:jc w:val="right"/>
              <w:rPr>
                <w:sz w:val="32"/>
                <w:szCs w:val="32"/>
              </w:rPr>
            </w:pPr>
            <w:r w:rsidRPr="00221781">
              <w:rPr>
                <w:sz w:val="32"/>
                <w:szCs w:val="32"/>
              </w:rPr>
              <w:t>1.40</w:t>
            </w:r>
          </w:p>
        </w:tc>
      </w:tr>
      <w:tr w:rsidR="00221781" w:rsidRPr="00221781" w14:paraId="05E9DE4D" w14:textId="77777777" w:rsidTr="00492696">
        <w:trPr>
          <w:trHeight w:val="708"/>
        </w:trPr>
        <w:tc>
          <w:tcPr>
            <w:tcW w:w="7508" w:type="dxa"/>
            <w:tcBorders>
              <w:top w:val="nil"/>
              <w:left w:val="single" w:sz="4" w:space="0" w:color="276F9C"/>
              <w:bottom w:val="single" w:sz="4" w:space="0" w:color="276F9C"/>
              <w:right w:val="single" w:sz="4" w:space="0" w:color="276F9C"/>
            </w:tcBorders>
            <w:shd w:val="clear" w:color="CAEDFB" w:fill="C9E2F2"/>
            <w:vAlign w:val="center"/>
            <w:hideMark/>
          </w:tcPr>
          <w:p w14:paraId="0F721BDB" w14:textId="77777777" w:rsidR="00221781" w:rsidRPr="00221781" w:rsidRDefault="00221781" w:rsidP="00427333">
            <w:pPr>
              <w:pStyle w:val="Largeprintbodycopy"/>
              <w:spacing w:before="240" w:after="120" w:line="276" w:lineRule="auto"/>
              <w:rPr>
                <w:sz w:val="32"/>
                <w:szCs w:val="32"/>
              </w:rPr>
            </w:pPr>
            <w:r w:rsidRPr="00221781">
              <w:rPr>
                <w:sz w:val="32"/>
                <w:szCs w:val="32"/>
              </w:rPr>
              <w:t>Older Person Led Organisations</w:t>
            </w:r>
          </w:p>
        </w:tc>
        <w:tc>
          <w:tcPr>
            <w:tcW w:w="1500" w:type="dxa"/>
            <w:tcBorders>
              <w:top w:val="nil"/>
              <w:left w:val="nil"/>
              <w:bottom w:val="single" w:sz="4" w:space="0" w:color="276F9C"/>
              <w:right w:val="single" w:sz="4" w:space="0" w:color="276F9C"/>
            </w:tcBorders>
            <w:shd w:val="clear" w:color="CAEDFB" w:fill="C9E2F2"/>
            <w:vAlign w:val="center"/>
            <w:hideMark/>
          </w:tcPr>
          <w:p w14:paraId="27A35276" w14:textId="77777777" w:rsidR="00221781" w:rsidRPr="00221781" w:rsidRDefault="00221781" w:rsidP="00492696">
            <w:pPr>
              <w:pStyle w:val="Largeprintbodycopy"/>
              <w:spacing w:before="240" w:after="120" w:line="276" w:lineRule="auto"/>
              <w:ind w:right="115"/>
              <w:jc w:val="right"/>
              <w:rPr>
                <w:sz w:val="32"/>
                <w:szCs w:val="32"/>
              </w:rPr>
            </w:pPr>
            <w:r w:rsidRPr="00221781">
              <w:rPr>
                <w:sz w:val="32"/>
                <w:szCs w:val="32"/>
              </w:rPr>
              <w:t>124</w:t>
            </w:r>
          </w:p>
        </w:tc>
        <w:tc>
          <w:tcPr>
            <w:tcW w:w="2000" w:type="dxa"/>
            <w:tcBorders>
              <w:top w:val="nil"/>
              <w:left w:val="nil"/>
              <w:bottom w:val="single" w:sz="4" w:space="0" w:color="276F9C"/>
              <w:right w:val="single" w:sz="4" w:space="0" w:color="276F9C"/>
            </w:tcBorders>
            <w:shd w:val="clear" w:color="CAEDFB" w:fill="C9E2F2"/>
            <w:vAlign w:val="center"/>
            <w:hideMark/>
          </w:tcPr>
          <w:p w14:paraId="3F9F51A8" w14:textId="77777777" w:rsidR="00221781" w:rsidRPr="00221781" w:rsidRDefault="00221781" w:rsidP="00427333">
            <w:pPr>
              <w:pStyle w:val="Largeprintbodycopy"/>
              <w:spacing w:before="240" w:after="120" w:line="276" w:lineRule="auto"/>
              <w:jc w:val="right"/>
              <w:rPr>
                <w:sz w:val="32"/>
                <w:szCs w:val="32"/>
              </w:rPr>
            </w:pPr>
            <w:r w:rsidRPr="00221781">
              <w:rPr>
                <w:sz w:val="32"/>
                <w:szCs w:val="32"/>
              </w:rPr>
              <w:t>£3,596,652</w:t>
            </w:r>
          </w:p>
        </w:tc>
        <w:tc>
          <w:tcPr>
            <w:tcW w:w="1500" w:type="dxa"/>
            <w:tcBorders>
              <w:top w:val="nil"/>
              <w:left w:val="nil"/>
              <w:bottom w:val="single" w:sz="4" w:space="0" w:color="276F9C"/>
              <w:right w:val="single" w:sz="4" w:space="0" w:color="276F9C"/>
            </w:tcBorders>
            <w:shd w:val="clear" w:color="CAEDFB" w:fill="C9E2F2"/>
            <w:vAlign w:val="center"/>
            <w:hideMark/>
          </w:tcPr>
          <w:p w14:paraId="5E0C7D3C" w14:textId="77777777" w:rsidR="00221781" w:rsidRPr="00221781" w:rsidRDefault="00221781" w:rsidP="00492696">
            <w:pPr>
              <w:pStyle w:val="Largeprintbodycopy"/>
              <w:spacing w:before="240" w:after="120" w:line="276" w:lineRule="auto"/>
              <w:ind w:right="73"/>
              <w:jc w:val="right"/>
              <w:rPr>
                <w:b/>
                <w:bCs/>
                <w:sz w:val="32"/>
                <w:szCs w:val="32"/>
              </w:rPr>
            </w:pPr>
            <w:r w:rsidRPr="00221781">
              <w:rPr>
                <w:b/>
                <w:bCs/>
                <w:sz w:val="32"/>
                <w:szCs w:val="32"/>
              </w:rPr>
              <w:t>33.5</w:t>
            </w:r>
          </w:p>
        </w:tc>
        <w:tc>
          <w:tcPr>
            <w:tcW w:w="1500" w:type="dxa"/>
            <w:tcBorders>
              <w:top w:val="nil"/>
              <w:left w:val="nil"/>
              <w:bottom w:val="single" w:sz="4" w:space="0" w:color="276F9C"/>
              <w:right w:val="single" w:sz="4" w:space="0" w:color="276F9C"/>
            </w:tcBorders>
            <w:shd w:val="clear" w:color="CAEDFB" w:fill="C9E2F2"/>
            <w:vAlign w:val="center"/>
            <w:hideMark/>
          </w:tcPr>
          <w:p w14:paraId="202D5385" w14:textId="77777777" w:rsidR="00221781" w:rsidRPr="00221781" w:rsidRDefault="00221781" w:rsidP="00492696">
            <w:pPr>
              <w:pStyle w:val="Largeprintbodycopy"/>
              <w:spacing w:before="240" w:after="120" w:line="276" w:lineRule="auto"/>
              <w:ind w:right="73"/>
              <w:jc w:val="right"/>
              <w:rPr>
                <w:sz w:val="32"/>
                <w:szCs w:val="32"/>
              </w:rPr>
            </w:pPr>
            <w:r w:rsidRPr="00221781">
              <w:rPr>
                <w:sz w:val="32"/>
                <w:szCs w:val="32"/>
              </w:rPr>
              <w:t>33.80</w:t>
            </w:r>
          </w:p>
        </w:tc>
      </w:tr>
      <w:tr w:rsidR="00221781" w:rsidRPr="00221781" w14:paraId="32CD6A71" w14:textId="77777777" w:rsidTr="00492696">
        <w:trPr>
          <w:trHeight w:val="708"/>
        </w:trPr>
        <w:tc>
          <w:tcPr>
            <w:tcW w:w="7508" w:type="dxa"/>
            <w:tcBorders>
              <w:top w:val="nil"/>
              <w:left w:val="single" w:sz="4" w:space="0" w:color="276F9C"/>
              <w:bottom w:val="single" w:sz="4" w:space="0" w:color="276F9C"/>
              <w:right w:val="single" w:sz="4" w:space="0" w:color="276F9C"/>
            </w:tcBorders>
            <w:vAlign w:val="center"/>
            <w:hideMark/>
          </w:tcPr>
          <w:p w14:paraId="7801E04C" w14:textId="77777777" w:rsidR="00221781" w:rsidRPr="00221781" w:rsidRDefault="00221781" w:rsidP="00427333">
            <w:pPr>
              <w:pStyle w:val="Largeprintbodycopy"/>
              <w:spacing w:before="240" w:after="120" w:line="276" w:lineRule="auto"/>
              <w:rPr>
                <w:sz w:val="32"/>
                <w:szCs w:val="32"/>
              </w:rPr>
            </w:pPr>
            <w:r w:rsidRPr="00221781">
              <w:rPr>
                <w:sz w:val="32"/>
                <w:szCs w:val="32"/>
              </w:rPr>
              <w:t>D/deaf or Disabled Led Organisations</w:t>
            </w:r>
          </w:p>
        </w:tc>
        <w:tc>
          <w:tcPr>
            <w:tcW w:w="1500" w:type="dxa"/>
            <w:tcBorders>
              <w:top w:val="nil"/>
              <w:left w:val="nil"/>
              <w:bottom w:val="single" w:sz="4" w:space="0" w:color="276F9C"/>
              <w:right w:val="single" w:sz="4" w:space="0" w:color="276F9C"/>
            </w:tcBorders>
            <w:vAlign w:val="center"/>
            <w:hideMark/>
          </w:tcPr>
          <w:p w14:paraId="7B06C9E1" w14:textId="77777777" w:rsidR="00221781" w:rsidRPr="00221781" w:rsidRDefault="00221781" w:rsidP="00492696">
            <w:pPr>
              <w:pStyle w:val="Largeprintbodycopy"/>
              <w:spacing w:before="240" w:after="120" w:line="276" w:lineRule="auto"/>
              <w:ind w:right="115"/>
              <w:jc w:val="right"/>
              <w:rPr>
                <w:sz w:val="32"/>
                <w:szCs w:val="32"/>
              </w:rPr>
            </w:pPr>
            <w:r w:rsidRPr="00221781">
              <w:rPr>
                <w:sz w:val="32"/>
                <w:szCs w:val="32"/>
              </w:rPr>
              <w:t>53</w:t>
            </w:r>
          </w:p>
        </w:tc>
        <w:tc>
          <w:tcPr>
            <w:tcW w:w="2000" w:type="dxa"/>
            <w:tcBorders>
              <w:top w:val="nil"/>
              <w:left w:val="nil"/>
              <w:bottom w:val="single" w:sz="4" w:space="0" w:color="276F9C"/>
              <w:right w:val="single" w:sz="4" w:space="0" w:color="276F9C"/>
            </w:tcBorders>
            <w:vAlign w:val="center"/>
            <w:hideMark/>
          </w:tcPr>
          <w:p w14:paraId="4E7BA9C2" w14:textId="77777777" w:rsidR="00221781" w:rsidRPr="00221781" w:rsidRDefault="00221781" w:rsidP="00427333">
            <w:pPr>
              <w:pStyle w:val="Largeprintbodycopy"/>
              <w:spacing w:before="240" w:after="120" w:line="276" w:lineRule="auto"/>
              <w:jc w:val="right"/>
              <w:rPr>
                <w:sz w:val="32"/>
                <w:szCs w:val="32"/>
              </w:rPr>
            </w:pPr>
            <w:r w:rsidRPr="00221781">
              <w:rPr>
                <w:sz w:val="32"/>
                <w:szCs w:val="32"/>
              </w:rPr>
              <w:t>£1,340,218</w:t>
            </w:r>
          </w:p>
        </w:tc>
        <w:tc>
          <w:tcPr>
            <w:tcW w:w="1500" w:type="dxa"/>
            <w:tcBorders>
              <w:top w:val="nil"/>
              <w:left w:val="nil"/>
              <w:bottom w:val="single" w:sz="4" w:space="0" w:color="276F9C"/>
              <w:right w:val="single" w:sz="4" w:space="0" w:color="276F9C"/>
            </w:tcBorders>
            <w:vAlign w:val="center"/>
            <w:hideMark/>
          </w:tcPr>
          <w:p w14:paraId="792C5C67" w14:textId="77777777" w:rsidR="00221781" w:rsidRPr="00221781" w:rsidRDefault="00221781" w:rsidP="00492696">
            <w:pPr>
              <w:pStyle w:val="Largeprintbodycopy"/>
              <w:spacing w:before="240" w:after="120" w:line="276" w:lineRule="auto"/>
              <w:ind w:right="73"/>
              <w:jc w:val="right"/>
              <w:rPr>
                <w:b/>
                <w:bCs/>
                <w:sz w:val="32"/>
                <w:szCs w:val="32"/>
              </w:rPr>
            </w:pPr>
            <w:r w:rsidRPr="00221781">
              <w:rPr>
                <w:b/>
                <w:bCs/>
                <w:sz w:val="32"/>
                <w:szCs w:val="32"/>
              </w:rPr>
              <w:t>14.3</w:t>
            </w:r>
          </w:p>
        </w:tc>
        <w:tc>
          <w:tcPr>
            <w:tcW w:w="1500" w:type="dxa"/>
            <w:tcBorders>
              <w:top w:val="nil"/>
              <w:left w:val="nil"/>
              <w:bottom w:val="single" w:sz="4" w:space="0" w:color="276F9C"/>
              <w:right w:val="single" w:sz="4" w:space="0" w:color="276F9C"/>
            </w:tcBorders>
            <w:vAlign w:val="center"/>
            <w:hideMark/>
          </w:tcPr>
          <w:p w14:paraId="35E1CEF5" w14:textId="77777777" w:rsidR="00221781" w:rsidRPr="00221781" w:rsidRDefault="00221781" w:rsidP="00492696">
            <w:pPr>
              <w:pStyle w:val="Largeprintbodycopy"/>
              <w:spacing w:before="240" w:after="120" w:line="276" w:lineRule="auto"/>
              <w:ind w:right="73"/>
              <w:jc w:val="right"/>
              <w:rPr>
                <w:sz w:val="32"/>
                <w:szCs w:val="32"/>
              </w:rPr>
            </w:pPr>
            <w:r w:rsidRPr="00221781">
              <w:rPr>
                <w:sz w:val="32"/>
                <w:szCs w:val="32"/>
              </w:rPr>
              <w:t>12.60</w:t>
            </w:r>
          </w:p>
        </w:tc>
      </w:tr>
      <w:tr w:rsidR="00221781" w:rsidRPr="00221781" w14:paraId="278D9AC1" w14:textId="77777777" w:rsidTr="00492696">
        <w:trPr>
          <w:trHeight w:val="708"/>
        </w:trPr>
        <w:tc>
          <w:tcPr>
            <w:tcW w:w="7508" w:type="dxa"/>
            <w:tcBorders>
              <w:top w:val="nil"/>
              <w:left w:val="single" w:sz="4" w:space="0" w:color="276F9C"/>
              <w:bottom w:val="single" w:sz="4" w:space="0" w:color="276F9C"/>
              <w:right w:val="single" w:sz="4" w:space="0" w:color="276F9C"/>
            </w:tcBorders>
            <w:shd w:val="clear" w:color="000000" w:fill="C9E2F2"/>
            <w:vAlign w:val="center"/>
            <w:hideMark/>
          </w:tcPr>
          <w:p w14:paraId="0D7937F0" w14:textId="77777777" w:rsidR="00221781" w:rsidRPr="00221781" w:rsidRDefault="00221781" w:rsidP="00427333">
            <w:pPr>
              <w:pStyle w:val="Largeprintbodycopy"/>
              <w:spacing w:before="240" w:after="120" w:line="276" w:lineRule="auto"/>
              <w:rPr>
                <w:sz w:val="32"/>
                <w:szCs w:val="32"/>
              </w:rPr>
            </w:pPr>
            <w:r w:rsidRPr="00221781">
              <w:rPr>
                <w:sz w:val="32"/>
                <w:szCs w:val="32"/>
              </w:rPr>
              <w:t>Male Led Organisations</w:t>
            </w:r>
          </w:p>
        </w:tc>
        <w:tc>
          <w:tcPr>
            <w:tcW w:w="1500" w:type="dxa"/>
            <w:tcBorders>
              <w:top w:val="nil"/>
              <w:left w:val="nil"/>
              <w:bottom w:val="single" w:sz="4" w:space="0" w:color="276F9C"/>
              <w:right w:val="single" w:sz="4" w:space="0" w:color="276F9C"/>
            </w:tcBorders>
            <w:shd w:val="clear" w:color="000000" w:fill="C9E2F2"/>
            <w:vAlign w:val="center"/>
            <w:hideMark/>
          </w:tcPr>
          <w:p w14:paraId="7E639F37" w14:textId="77777777" w:rsidR="00221781" w:rsidRPr="00221781" w:rsidRDefault="00221781" w:rsidP="00492696">
            <w:pPr>
              <w:pStyle w:val="Largeprintbodycopy"/>
              <w:spacing w:before="240" w:after="120" w:line="276" w:lineRule="auto"/>
              <w:ind w:right="115"/>
              <w:jc w:val="right"/>
              <w:rPr>
                <w:sz w:val="32"/>
                <w:szCs w:val="32"/>
              </w:rPr>
            </w:pPr>
            <w:r w:rsidRPr="00221781">
              <w:rPr>
                <w:sz w:val="32"/>
                <w:szCs w:val="32"/>
              </w:rPr>
              <w:t>97</w:t>
            </w:r>
          </w:p>
        </w:tc>
        <w:tc>
          <w:tcPr>
            <w:tcW w:w="2000" w:type="dxa"/>
            <w:tcBorders>
              <w:top w:val="nil"/>
              <w:left w:val="nil"/>
              <w:bottom w:val="single" w:sz="4" w:space="0" w:color="276F9C"/>
              <w:right w:val="single" w:sz="4" w:space="0" w:color="276F9C"/>
            </w:tcBorders>
            <w:shd w:val="clear" w:color="000000" w:fill="C9E2F2"/>
            <w:vAlign w:val="center"/>
            <w:hideMark/>
          </w:tcPr>
          <w:p w14:paraId="4EE0078D" w14:textId="77777777" w:rsidR="00221781" w:rsidRPr="00221781" w:rsidRDefault="00221781" w:rsidP="00427333">
            <w:pPr>
              <w:pStyle w:val="Largeprintbodycopy"/>
              <w:spacing w:before="240" w:after="120" w:line="276" w:lineRule="auto"/>
              <w:jc w:val="right"/>
              <w:rPr>
                <w:sz w:val="32"/>
                <w:szCs w:val="32"/>
              </w:rPr>
            </w:pPr>
            <w:r w:rsidRPr="00221781">
              <w:rPr>
                <w:sz w:val="32"/>
                <w:szCs w:val="32"/>
              </w:rPr>
              <w:t>£2,952,823</w:t>
            </w:r>
          </w:p>
        </w:tc>
        <w:tc>
          <w:tcPr>
            <w:tcW w:w="1500" w:type="dxa"/>
            <w:tcBorders>
              <w:top w:val="nil"/>
              <w:left w:val="nil"/>
              <w:bottom w:val="single" w:sz="4" w:space="0" w:color="276F9C"/>
              <w:right w:val="single" w:sz="4" w:space="0" w:color="276F9C"/>
            </w:tcBorders>
            <w:shd w:val="clear" w:color="000000" w:fill="C9E2F2"/>
            <w:vAlign w:val="center"/>
            <w:hideMark/>
          </w:tcPr>
          <w:p w14:paraId="038E8EC2" w14:textId="77777777" w:rsidR="00221781" w:rsidRPr="00221781" w:rsidRDefault="00221781" w:rsidP="00492696">
            <w:pPr>
              <w:pStyle w:val="Largeprintbodycopy"/>
              <w:spacing w:before="240" w:after="120" w:line="276" w:lineRule="auto"/>
              <w:ind w:right="73"/>
              <w:jc w:val="right"/>
              <w:rPr>
                <w:b/>
                <w:bCs/>
                <w:sz w:val="32"/>
                <w:szCs w:val="32"/>
              </w:rPr>
            </w:pPr>
            <w:r w:rsidRPr="00221781">
              <w:rPr>
                <w:b/>
                <w:bCs/>
                <w:sz w:val="32"/>
                <w:szCs w:val="32"/>
              </w:rPr>
              <w:t>26.2</w:t>
            </w:r>
          </w:p>
        </w:tc>
        <w:tc>
          <w:tcPr>
            <w:tcW w:w="1500" w:type="dxa"/>
            <w:tcBorders>
              <w:top w:val="nil"/>
              <w:left w:val="nil"/>
              <w:bottom w:val="single" w:sz="4" w:space="0" w:color="276F9C"/>
              <w:right w:val="single" w:sz="4" w:space="0" w:color="276F9C"/>
            </w:tcBorders>
            <w:shd w:val="clear" w:color="000000" w:fill="C9E2F2"/>
            <w:vAlign w:val="center"/>
            <w:hideMark/>
          </w:tcPr>
          <w:p w14:paraId="0F07567C" w14:textId="77777777" w:rsidR="00221781" w:rsidRPr="00221781" w:rsidRDefault="00221781" w:rsidP="00492696">
            <w:pPr>
              <w:pStyle w:val="Largeprintbodycopy"/>
              <w:spacing w:before="240" w:after="120" w:line="276" w:lineRule="auto"/>
              <w:ind w:right="73"/>
              <w:jc w:val="right"/>
              <w:rPr>
                <w:sz w:val="32"/>
                <w:szCs w:val="32"/>
              </w:rPr>
            </w:pPr>
            <w:r w:rsidRPr="00221781">
              <w:rPr>
                <w:sz w:val="32"/>
                <w:szCs w:val="32"/>
              </w:rPr>
              <w:t>27.72</w:t>
            </w:r>
          </w:p>
        </w:tc>
      </w:tr>
      <w:tr w:rsidR="00221781" w:rsidRPr="00221781" w14:paraId="04BF0551" w14:textId="77777777" w:rsidTr="00492696">
        <w:trPr>
          <w:trHeight w:val="708"/>
        </w:trPr>
        <w:tc>
          <w:tcPr>
            <w:tcW w:w="7508" w:type="dxa"/>
            <w:tcBorders>
              <w:top w:val="nil"/>
              <w:left w:val="single" w:sz="4" w:space="0" w:color="276F9C"/>
              <w:bottom w:val="single" w:sz="4" w:space="0" w:color="276F9C"/>
              <w:right w:val="single" w:sz="4" w:space="0" w:color="276F9C"/>
            </w:tcBorders>
            <w:vAlign w:val="center"/>
            <w:hideMark/>
          </w:tcPr>
          <w:p w14:paraId="7E76B16E" w14:textId="77777777" w:rsidR="00221781" w:rsidRPr="00221781" w:rsidRDefault="00221781" w:rsidP="00427333">
            <w:pPr>
              <w:pStyle w:val="Largeprintbodycopy"/>
              <w:spacing w:before="240" w:after="120" w:line="276" w:lineRule="auto"/>
              <w:rPr>
                <w:sz w:val="32"/>
                <w:szCs w:val="32"/>
              </w:rPr>
            </w:pPr>
            <w:r w:rsidRPr="00221781">
              <w:rPr>
                <w:sz w:val="32"/>
                <w:szCs w:val="32"/>
              </w:rPr>
              <w:t>Female Led Organisations</w:t>
            </w:r>
          </w:p>
        </w:tc>
        <w:tc>
          <w:tcPr>
            <w:tcW w:w="1500" w:type="dxa"/>
            <w:tcBorders>
              <w:top w:val="nil"/>
              <w:left w:val="nil"/>
              <w:bottom w:val="single" w:sz="4" w:space="0" w:color="276F9C"/>
              <w:right w:val="single" w:sz="4" w:space="0" w:color="276F9C"/>
            </w:tcBorders>
            <w:vAlign w:val="center"/>
            <w:hideMark/>
          </w:tcPr>
          <w:p w14:paraId="2A81C891" w14:textId="77777777" w:rsidR="00221781" w:rsidRPr="00221781" w:rsidRDefault="00221781" w:rsidP="00492696">
            <w:pPr>
              <w:pStyle w:val="Largeprintbodycopy"/>
              <w:spacing w:before="240" w:after="120" w:line="276" w:lineRule="auto"/>
              <w:ind w:right="115"/>
              <w:jc w:val="right"/>
              <w:rPr>
                <w:sz w:val="32"/>
                <w:szCs w:val="32"/>
              </w:rPr>
            </w:pPr>
            <w:r w:rsidRPr="00221781">
              <w:rPr>
                <w:sz w:val="32"/>
                <w:szCs w:val="32"/>
              </w:rPr>
              <w:t>140</w:t>
            </w:r>
          </w:p>
        </w:tc>
        <w:tc>
          <w:tcPr>
            <w:tcW w:w="2000" w:type="dxa"/>
            <w:tcBorders>
              <w:top w:val="nil"/>
              <w:left w:val="nil"/>
              <w:bottom w:val="single" w:sz="4" w:space="0" w:color="276F9C"/>
              <w:right w:val="single" w:sz="4" w:space="0" w:color="276F9C"/>
            </w:tcBorders>
            <w:vAlign w:val="center"/>
            <w:hideMark/>
          </w:tcPr>
          <w:p w14:paraId="4FF8230A" w14:textId="77777777" w:rsidR="00221781" w:rsidRPr="00221781" w:rsidRDefault="00221781" w:rsidP="00427333">
            <w:pPr>
              <w:pStyle w:val="Largeprintbodycopy"/>
              <w:spacing w:before="240" w:after="120" w:line="276" w:lineRule="auto"/>
              <w:jc w:val="right"/>
              <w:rPr>
                <w:sz w:val="32"/>
                <w:szCs w:val="32"/>
              </w:rPr>
            </w:pPr>
            <w:r w:rsidRPr="00221781">
              <w:rPr>
                <w:sz w:val="32"/>
                <w:szCs w:val="32"/>
              </w:rPr>
              <w:t>£3,896,841</w:t>
            </w:r>
          </w:p>
        </w:tc>
        <w:tc>
          <w:tcPr>
            <w:tcW w:w="1500" w:type="dxa"/>
            <w:tcBorders>
              <w:top w:val="nil"/>
              <w:left w:val="nil"/>
              <w:bottom w:val="single" w:sz="4" w:space="0" w:color="276F9C"/>
              <w:right w:val="single" w:sz="4" w:space="0" w:color="276F9C"/>
            </w:tcBorders>
            <w:vAlign w:val="center"/>
            <w:hideMark/>
          </w:tcPr>
          <w:p w14:paraId="7D651198" w14:textId="77777777" w:rsidR="00221781" w:rsidRPr="00221781" w:rsidRDefault="00221781" w:rsidP="00492696">
            <w:pPr>
              <w:pStyle w:val="Largeprintbodycopy"/>
              <w:spacing w:before="240" w:after="120" w:line="276" w:lineRule="auto"/>
              <w:ind w:right="73"/>
              <w:jc w:val="right"/>
              <w:rPr>
                <w:b/>
                <w:bCs/>
                <w:sz w:val="32"/>
                <w:szCs w:val="32"/>
              </w:rPr>
            </w:pPr>
            <w:r w:rsidRPr="00221781">
              <w:rPr>
                <w:b/>
                <w:bCs/>
                <w:sz w:val="32"/>
                <w:szCs w:val="32"/>
              </w:rPr>
              <w:t>37.8</w:t>
            </w:r>
          </w:p>
        </w:tc>
        <w:tc>
          <w:tcPr>
            <w:tcW w:w="1500" w:type="dxa"/>
            <w:tcBorders>
              <w:top w:val="nil"/>
              <w:left w:val="nil"/>
              <w:bottom w:val="single" w:sz="4" w:space="0" w:color="276F9C"/>
              <w:right w:val="single" w:sz="4" w:space="0" w:color="276F9C"/>
            </w:tcBorders>
            <w:vAlign w:val="center"/>
            <w:hideMark/>
          </w:tcPr>
          <w:p w14:paraId="2960E1B1" w14:textId="77777777" w:rsidR="00221781" w:rsidRPr="00221781" w:rsidRDefault="00221781" w:rsidP="00492696">
            <w:pPr>
              <w:pStyle w:val="Largeprintbodycopy"/>
              <w:spacing w:before="240" w:after="120" w:line="276" w:lineRule="auto"/>
              <w:ind w:right="73"/>
              <w:jc w:val="right"/>
              <w:rPr>
                <w:sz w:val="32"/>
                <w:szCs w:val="32"/>
              </w:rPr>
            </w:pPr>
            <w:r w:rsidRPr="00221781">
              <w:rPr>
                <w:sz w:val="32"/>
                <w:szCs w:val="32"/>
              </w:rPr>
              <w:t>36.59</w:t>
            </w:r>
          </w:p>
        </w:tc>
      </w:tr>
      <w:tr w:rsidR="00221781" w:rsidRPr="00221781" w14:paraId="5A176FA4" w14:textId="77777777" w:rsidTr="00492696">
        <w:trPr>
          <w:trHeight w:val="708"/>
        </w:trPr>
        <w:tc>
          <w:tcPr>
            <w:tcW w:w="7508" w:type="dxa"/>
            <w:tcBorders>
              <w:top w:val="nil"/>
              <w:left w:val="single" w:sz="4" w:space="0" w:color="276F9C"/>
              <w:bottom w:val="single" w:sz="4" w:space="0" w:color="276F9C"/>
              <w:right w:val="single" w:sz="4" w:space="0" w:color="276F9C"/>
            </w:tcBorders>
            <w:shd w:val="clear" w:color="CAEDFB" w:fill="C9E2F2"/>
            <w:vAlign w:val="center"/>
            <w:hideMark/>
          </w:tcPr>
          <w:p w14:paraId="2F3BA8E0" w14:textId="77777777" w:rsidR="00221781" w:rsidRPr="00221781" w:rsidRDefault="00221781" w:rsidP="00427333">
            <w:pPr>
              <w:pStyle w:val="Largeprintbodycopy"/>
              <w:spacing w:before="240" w:after="120" w:line="276" w:lineRule="auto"/>
              <w:rPr>
                <w:sz w:val="32"/>
                <w:szCs w:val="32"/>
              </w:rPr>
            </w:pPr>
            <w:r w:rsidRPr="00221781">
              <w:rPr>
                <w:sz w:val="32"/>
                <w:szCs w:val="32"/>
              </w:rPr>
              <w:t>LGB Led Organisations</w:t>
            </w:r>
          </w:p>
        </w:tc>
        <w:tc>
          <w:tcPr>
            <w:tcW w:w="1500" w:type="dxa"/>
            <w:tcBorders>
              <w:top w:val="nil"/>
              <w:left w:val="nil"/>
              <w:bottom w:val="single" w:sz="4" w:space="0" w:color="276F9C"/>
              <w:right w:val="single" w:sz="4" w:space="0" w:color="276F9C"/>
            </w:tcBorders>
            <w:shd w:val="clear" w:color="CAEDFB" w:fill="C9E2F2"/>
            <w:vAlign w:val="center"/>
            <w:hideMark/>
          </w:tcPr>
          <w:p w14:paraId="1ECA78E9" w14:textId="77777777" w:rsidR="00221781" w:rsidRPr="00221781" w:rsidRDefault="00221781" w:rsidP="00492696">
            <w:pPr>
              <w:pStyle w:val="Largeprintbodycopy"/>
              <w:spacing w:before="240" w:after="120" w:line="276" w:lineRule="auto"/>
              <w:ind w:right="115"/>
              <w:jc w:val="right"/>
              <w:rPr>
                <w:sz w:val="32"/>
                <w:szCs w:val="32"/>
              </w:rPr>
            </w:pPr>
            <w:r w:rsidRPr="00221781">
              <w:rPr>
                <w:sz w:val="32"/>
                <w:szCs w:val="32"/>
              </w:rPr>
              <w:t>32</w:t>
            </w:r>
          </w:p>
        </w:tc>
        <w:tc>
          <w:tcPr>
            <w:tcW w:w="2000" w:type="dxa"/>
            <w:tcBorders>
              <w:top w:val="nil"/>
              <w:left w:val="nil"/>
              <w:bottom w:val="single" w:sz="4" w:space="0" w:color="276F9C"/>
              <w:right w:val="single" w:sz="4" w:space="0" w:color="276F9C"/>
            </w:tcBorders>
            <w:shd w:val="clear" w:color="CAEDFB" w:fill="C9E2F2"/>
            <w:vAlign w:val="center"/>
            <w:hideMark/>
          </w:tcPr>
          <w:p w14:paraId="588D4CD3" w14:textId="77777777" w:rsidR="00221781" w:rsidRPr="00221781" w:rsidRDefault="00221781" w:rsidP="00427333">
            <w:pPr>
              <w:pStyle w:val="Largeprintbodycopy"/>
              <w:spacing w:before="240" w:after="120" w:line="276" w:lineRule="auto"/>
              <w:jc w:val="right"/>
              <w:rPr>
                <w:sz w:val="32"/>
                <w:szCs w:val="32"/>
              </w:rPr>
            </w:pPr>
            <w:r w:rsidRPr="00221781">
              <w:rPr>
                <w:sz w:val="32"/>
                <w:szCs w:val="32"/>
              </w:rPr>
              <w:t>£1,242,326</w:t>
            </w:r>
          </w:p>
        </w:tc>
        <w:tc>
          <w:tcPr>
            <w:tcW w:w="1500" w:type="dxa"/>
            <w:tcBorders>
              <w:top w:val="nil"/>
              <w:left w:val="nil"/>
              <w:bottom w:val="single" w:sz="4" w:space="0" w:color="276F9C"/>
              <w:right w:val="single" w:sz="4" w:space="0" w:color="276F9C"/>
            </w:tcBorders>
            <w:shd w:val="clear" w:color="CAEDFB" w:fill="C9E2F2"/>
            <w:vAlign w:val="center"/>
            <w:hideMark/>
          </w:tcPr>
          <w:p w14:paraId="3FC90DC0" w14:textId="77777777" w:rsidR="00221781" w:rsidRPr="00221781" w:rsidRDefault="00221781" w:rsidP="00492696">
            <w:pPr>
              <w:pStyle w:val="Largeprintbodycopy"/>
              <w:spacing w:before="240" w:after="120" w:line="276" w:lineRule="auto"/>
              <w:ind w:right="73"/>
              <w:jc w:val="right"/>
              <w:rPr>
                <w:b/>
                <w:bCs/>
                <w:sz w:val="32"/>
                <w:szCs w:val="32"/>
              </w:rPr>
            </w:pPr>
            <w:r w:rsidRPr="00221781">
              <w:rPr>
                <w:b/>
                <w:bCs/>
                <w:sz w:val="32"/>
                <w:szCs w:val="32"/>
              </w:rPr>
              <w:t>8.6</w:t>
            </w:r>
          </w:p>
        </w:tc>
        <w:tc>
          <w:tcPr>
            <w:tcW w:w="1500" w:type="dxa"/>
            <w:tcBorders>
              <w:top w:val="nil"/>
              <w:left w:val="nil"/>
              <w:bottom w:val="single" w:sz="4" w:space="0" w:color="276F9C"/>
              <w:right w:val="single" w:sz="4" w:space="0" w:color="276F9C"/>
            </w:tcBorders>
            <w:shd w:val="clear" w:color="CAEDFB" w:fill="C9E2F2"/>
            <w:vAlign w:val="center"/>
            <w:hideMark/>
          </w:tcPr>
          <w:p w14:paraId="1F214316" w14:textId="77777777" w:rsidR="00221781" w:rsidRPr="00221781" w:rsidRDefault="00221781" w:rsidP="00492696">
            <w:pPr>
              <w:pStyle w:val="Largeprintbodycopy"/>
              <w:spacing w:before="240" w:after="120" w:line="276" w:lineRule="auto"/>
              <w:ind w:right="73"/>
              <w:jc w:val="right"/>
              <w:rPr>
                <w:sz w:val="32"/>
                <w:szCs w:val="32"/>
              </w:rPr>
            </w:pPr>
            <w:r w:rsidRPr="00221781">
              <w:rPr>
                <w:sz w:val="32"/>
                <w:szCs w:val="32"/>
              </w:rPr>
              <w:t>11.70</w:t>
            </w:r>
          </w:p>
        </w:tc>
      </w:tr>
    </w:tbl>
    <w:p w14:paraId="0C34BAF1" w14:textId="7DB7DCFD" w:rsidR="00221781" w:rsidRDefault="002011AC" w:rsidP="00AC4BFF">
      <w:pPr>
        <w:pStyle w:val="Largeprintbodycopy"/>
        <w:sectPr w:rsidR="00221781" w:rsidSect="00492696">
          <w:type w:val="continuous"/>
          <w:pgSz w:w="16838" w:h="11906" w:orient="landscape"/>
          <w:pgMar w:top="851" w:right="1440" w:bottom="284" w:left="1560" w:header="708" w:footer="283" w:gutter="0"/>
          <w:cols w:space="708"/>
          <w:docGrid w:linePitch="490"/>
        </w:sectPr>
      </w:pPr>
      <w:r>
        <w:t>N.B.: An organisation is deemed to be led by a protected characteristic if 51% or more of its board meets the criteria for that characteristic.</w:t>
      </w:r>
    </w:p>
    <w:p w14:paraId="299E10B0" w14:textId="77777777" w:rsidR="006C6C80" w:rsidRDefault="006C6C80" w:rsidP="00C54FAA">
      <w:pPr>
        <w:pStyle w:val="Heading2"/>
        <w:sectPr w:rsidR="006C6C80" w:rsidSect="00221781">
          <w:type w:val="continuous"/>
          <w:pgSz w:w="16838" w:h="11906" w:orient="landscape"/>
          <w:pgMar w:top="1440" w:right="1440" w:bottom="1440" w:left="1560" w:header="708" w:footer="283" w:gutter="0"/>
          <w:cols w:space="708"/>
          <w:docGrid w:linePitch="490"/>
        </w:sectPr>
      </w:pPr>
    </w:p>
    <w:p w14:paraId="661CEC00" w14:textId="696E0670" w:rsidR="002011AC" w:rsidRDefault="002011AC" w:rsidP="00C54FAA">
      <w:pPr>
        <w:pStyle w:val="Heading2"/>
      </w:pPr>
      <w:bookmarkStart w:id="8" w:name="_Toc206404826"/>
      <w:r>
        <w:lastRenderedPageBreak/>
        <w:t>Our Internal Equalities Data 2023/24 – Employees and job applicants</w:t>
      </w:r>
      <w:bookmarkEnd w:id="8"/>
    </w:p>
    <w:p w14:paraId="7E96A1E6" w14:textId="77777777" w:rsidR="002011AC" w:rsidRDefault="002011AC" w:rsidP="00D63EA5">
      <w:pPr>
        <w:pStyle w:val="Heading3"/>
      </w:pPr>
      <w:r>
        <w:t>Introduction</w:t>
      </w:r>
    </w:p>
    <w:p w14:paraId="73CDF5F4" w14:textId="77777777" w:rsidR="002011AC" w:rsidRDefault="002011AC" w:rsidP="002011AC">
      <w:pPr>
        <w:pStyle w:val="Largeprintbodycopy"/>
      </w:pPr>
      <w:r>
        <w:t>This report covers the financial year 2023/24. The data presented related to all staff employed by the Arts Council of Wales during that period and all external job applicants. Where possible, data from the 2021 Census has been included as a comparison.</w:t>
      </w:r>
    </w:p>
    <w:p w14:paraId="3F618628" w14:textId="77777777" w:rsidR="002011AC" w:rsidRDefault="002011AC" w:rsidP="002011AC">
      <w:pPr>
        <w:pStyle w:val="Largeprintbodycopy"/>
      </w:pPr>
      <w:r>
        <w:t xml:space="preserve">All applicants are asked to complete an equality, diversity and inclusion monitoring form and all new starters are encouraged to update the personal details section in our HR system (Cascade) which includes disability status, ethnicity and other personal characteristics. Reminders are sent to all staff a twice a year, reminding them of why we ask them for this information. Staff are aware of the ‘prefer not to say’ option. </w:t>
      </w:r>
      <w:r>
        <w:lastRenderedPageBreak/>
        <w:t xml:space="preserve">Nevertheless, some staff have yet to update this information although we have seen an improvement compared with previous years. </w:t>
      </w:r>
    </w:p>
    <w:p w14:paraId="1B647165" w14:textId="77777777" w:rsidR="002011AC" w:rsidRDefault="002011AC" w:rsidP="002011AC">
      <w:pPr>
        <w:pStyle w:val="Largeprintbodycopy"/>
      </w:pPr>
      <w:r>
        <w:t>As mentioned above, we ask all external job applicants to complete and submit an Equality, Diversity and Inclusion Monitoring Form when submitting their application. During the past year, 87% of applicants completed the form when asked to do so compared with 98.3% of applicants during the 2022/23 financial year, 96.6% in 2021/22 and 73.2% in 2020/21.</w:t>
      </w:r>
    </w:p>
    <w:p w14:paraId="775EE064" w14:textId="77777777" w:rsidR="002011AC" w:rsidRDefault="002011AC" w:rsidP="002011AC">
      <w:pPr>
        <w:pStyle w:val="Largeprintbodycopy"/>
      </w:pPr>
      <w:r>
        <w:t xml:space="preserve">Our Equality, Diversity and Inclusion Monitoring Form was updated twice in 2021/22 and in 2024. In 2021/22, we worked with the Arts Council’s research team and with Stonewall and Chwarae Teg to revise the categories and options included on the form, as well as the terminology used. Later in the year we worked with the Welsh Language Enabler/Ysgogwr y Gymraeg to amend the information that we asked </w:t>
      </w:r>
      <w:r>
        <w:lastRenderedPageBreak/>
        <w:t xml:space="preserve">applicants in relation to the Welsh language. Previously we only asked for language preference, but now we ask about Welsh language ability and learning status. </w:t>
      </w:r>
    </w:p>
    <w:p w14:paraId="0DD35F15" w14:textId="77777777" w:rsidR="002011AC" w:rsidRDefault="002011AC" w:rsidP="002011AC">
      <w:pPr>
        <w:pStyle w:val="Largeprintbodycopy"/>
      </w:pPr>
      <w:r>
        <w:t xml:space="preserve">In 2024, following a request from the Strategic Equalities Committee, the form was revised to remove the section asking the applicant to tick the ‘type’ of disability under the social model. The requirement for the applicant to select the ‘type’ of disability from the legal model will be removed as well, effective from September 2024. We will now only ask applicants to provide a ‘yes’, ‘no’ or ‘prefer not to say’ answer. </w:t>
      </w:r>
    </w:p>
    <w:p w14:paraId="00F35AC3" w14:textId="7F65F555" w:rsidR="002011AC" w:rsidRDefault="002011AC" w:rsidP="002011AC">
      <w:pPr>
        <w:pStyle w:val="Largeprintbodycopy"/>
      </w:pPr>
      <w:r>
        <w:t>4 roles were recruited via agencies, and EDI data were not shared with us.</w:t>
      </w:r>
    </w:p>
    <w:p w14:paraId="12ED8BD0" w14:textId="728A2F9A" w:rsidR="002011AC" w:rsidRDefault="002011AC" w:rsidP="002011AC">
      <w:pPr>
        <w:pStyle w:val="Largeprintbodycopy"/>
      </w:pPr>
      <w:r>
        <w:t>In any graph where an asterisk (*) appears, this indicates that the data for that category where 5 or below individuals hold this characteristic has been suppressed to ensure anonymity and that any individuals cannot be identified.</w:t>
      </w:r>
      <w:r w:rsidR="00135984">
        <w:t xml:space="preserve"> </w:t>
      </w:r>
    </w:p>
    <w:p w14:paraId="3E195B0B" w14:textId="77777777" w:rsidR="002011AC" w:rsidRDefault="002011AC" w:rsidP="00D63EA5">
      <w:pPr>
        <w:pStyle w:val="Heading3"/>
      </w:pPr>
      <w:r>
        <w:lastRenderedPageBreak/>
        <w:t xml:space="preserve">Gender </w:t>
      </w:r>
    </w:p>
    <w:p w14:paraId="36A2B639" w14:textId="77777777" w:rsidR="00CC3B88" w:rsidRDefault="00CC3B88" w:rsidP="002011AC">
      <w:pPr>
        <w:pStyle w:val="Largeprintbodycopy"/>
      </w:pPr>
      <w:r>
        <w:rPr>
          <w:noProof/>
        </w:rPr>
        <w:drawing>
          <wp:inline distT="0" distB="0" distL="0" distR="0" wp14:anchorId="1D920089" wp14:editId="7995E0BB">
            <wp:extent cx="8593429" cy="5073445"/>
            <wp:effectExtent l="0" t="0" r="0" b="0"/>
            <wp:docPr id="103206460" name="Picture 1" descr="graph showing employee gender trends at Arts Council of Wales:&#10;&#10;2020-21: female 71.10% male 28.90%&#10;&#10;2021-22: female 70.70% male 29.30%&#10;&#10;2022-23: female 69.90% male 30.10%&#10;&#10;2023-24: female 71.15% male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6460" name="Picture 1" descr="graph showing employee gender trends at Arts Council of Wales:&#10;&#10;2020-21: female 71.10% male 28.90%&#10;&#10;2021-22: female 70.70% male 29.30%&#10;&#10;2022-23: female 69.90% male 30.10%&#10;&#10;2023-24: female 71.15% male 28.8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775" r="9779"/>
                    <a:stretch>
                      <a:fillRect/>
                    </a:stretch>
                  </pic:blipFill>
                  <pic:spPr bwMode="auto">
                    <a:xfrm>
                      <a:off x="0" y="0"/>
                      <a:ext cx="8593429" cy="5073445"/>
                    </a:xfrm>
                    <a:prstGeom prst="rect">
                      <a:avLst/>
                    </a:prstGeom>
                    <a:noFill/>
                    <a:ln>
                      <a:noFill/>
                    </a:ln>
                    <a:extLst>
                      <a:ext uri="{53640926-AAD7-44D8-BBD7-CCE9431645EC}">
                        <a14:shadowObscured xmlns:a14="http://schemas.microsoft.com/office/drawing/2010/main"/>
                      </a:ext>
                    </a:extLst>
                  </pic:spPr>
                </pic:pic>
              </a:graphicData>
            </a:graphic>
          </wp:inline>
        </w:drawing>
      </w:r>
    </w:p>
    <w:p w14:paraId="51FD0E41" w14:textId="5DF43E2C" w:rsidR="00270A48" w:rsidRDefault="00270A48" w:rsidP="002011AC">
      <w:pPr>
        <w:pStyle w:val="Largeprintbodycopy"/>
        <w:rPr>
          <w:noProof/>
        </w:rPr>
      </w:pPr>
      <w:r>
        <w:rPr>
          <w:noProof/>
        </w:rPr>
        <w:lastRenderedPageBreak/>
        <w:drawing>
          <wp:anchor distT="0" distB="0" distL="114300" distR="114300" simplePos="0" relativeHeight="251661312" behindDoc="0" locked="0" layoutInCell="1" allowOverlap="1" wp14:anchorId="2D995C2D" wp14:editId="7B55149F">
            <wp:simplePos x="0" y="0"/>
            <wp:positionH relativeFrom="column">
              <wp:posOffset>-61595</wp:posOffset>
            </wp:positionH>
            <wp:positionV relativeFrom="page">
              <wp:posOffset>929005</wp:posOffset>
            </wp:positionV>
            <wp:extent cx="8816975" cy="5087620"/>
            <wp:effectExtent l="0" t="0" r="3175" b="0"/>
            <wp:wrapSquare wrapText="bothSides"/>
            <wp:docPr id="1726402520" name="Picture 2" descr="graph showing applicant gender trends at Arts Council of Wales:&#10;&#10;2020-21: female 49% male 24% No response 29%&#10;&#10;2021-22: female 76% male 22%&#10;&#10;2022-23: female 77% male 22%&#10;&#10;2023-24: female 69% male 15% No respons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02520" name="Picture 2" descr="graph showing applicant gender trends at Arts Council of Wales:&#10;&#10;2020-21: female 49% male 24% No response 29%&#10;&#10;2021-22: female 76% male 22%&#10;&#10;2022-23: female 77% male 22%&#10;&#10;2023-24: female 69% male 15% No response 13%"/>
                    <pic:cNvPicPr>
                      <a:picLocks noChangeAspect="1" noChangeArrowheads="1"/>
                    </pic:cNvPicPr>
                  </pic:nvPicPr>
                  <pic:blipFill rotWithShape="1">
                    <a:blip r:embed="rId14">
                      <a:extLst>
                        <a:ext uri="{28A0092B-C50C-407E-A947-70E740481C1C}">
                          <a14:useLocalDpi xmlns:a14="http://schemas.microsoft.com/office/drawing/2010/main" val="0"/>
                        </a:ext>
                      </a:extLst>
                    </a:blip>
                    <a:srcRect l="5895" r="3992"/>
                    <a:stretch>
                      <a:fillRect/>
                    </a:stretch>
                  </pic:blipFill>
                  <pic:spPr bwMode="auto">
                    <a:xfrm>
                      <a:off x="0" y="0"/>
                      <a:ext cx="8816975" cy="5087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1D565B" w14:textId="6A0F3F44" w:rsidR="002011AC" w:rsidRDefault="002011AC" w:rsidP="002011AC">
      <w:pPr>
        <w:pStyle w:val="Largeprintbodycopy"/>
      </w:pPr>
      <w:r>
        <w:lastRenderedPageBreak/>
        <w:t xml:space="preserve">The percentage difference of female and male employees is smaller than the percentage of female and male applicants – the percentage of male employees is roughly 10% higher than the percentage of male applicants, however, there is a long way to go in terms of a gender balance. The figures for non-binary, other gender and no response have been suppressed to ensure anonymity and that the data cannot be identifiable. </w:t>
      </w:r>
    </w:p>
    <w:p w14:paraId="5886C2FD" w14:textId="77777777" w:rsidR="002011AC" w:rsidRDefault="002011AC" w:rsidP="002011AC">
      <w:pPr>
        <w:pStyle w:val="Largeprintbodycopy"/>
      </w:pPr>
      <w:r>
        <w:t>We may consider using positive action to attract more males, non-binary and other genders in future recruitment campaigns.</w:t>
      </w:r>
    </w:p>
    <w:p w14:paraId="44F34D42" w14:textId="77777777" w:rsidR="002011AC" w:rsidRDefault="002011AC" w:rsidP="00D63EA5">
      <w:pPr>
        <w:pStyle w:val="Heading3"/>
      </w:pPr>
      <w:r>
        <w:t>Relationship status</w:t>
      </w:r>
    </w:p>
    <w:p w14:paraId="44E7C5A7" w14:textId="77777777" w:rsidR="002011AC" w:rsidRDefault="002011AC" w:rsidP="003734D0">
      <w:pPr>
        <w:pStyle w:val="Largeprintbodycopy"/>
        <w:spacing w:before="240"/>
      </w:pPr>
      <w:r>
        <w:t>The graphs below show the relationship status of employees and applicants during this, and the three previous, financial years.</w:t>
      </w:r>
    </w:p>
    <w:p w14:paraId="4F23D847" w14:textId="24C7B466" w:rsidR="0084768C" w:rsidRDefault="0062089A" w:rsidP="002011AC">
      <w:pPr>
        <w:pStyle w:val="Largeprintbodycopy"/>
      </w:pPr>
      <w:r>
        <w:rPr>
          <w:noProof/>
        </w:rPr>
        <w:lastRenderedPageBreak/>
        <w:drawing>
          <wp:anchor distT="0" distB="0" distL="114300" distR="114300" simplePos="0" relativeHeight="251662336" behindDoc="0" locked="0" layoutInCell="1" allowOverlap="1" wp14:anchorId="1C2EFFFA" wp14:editId="0C2E52A8">
            <wp:simplePos x="0" y="0"/>
            <wp:positionH relativeFrom="margin">
              <wp:align>left</wp:align>
            </wp:positionH>
            <wp:positionV relativeFrom="page">
              <wp:posOffset>2211725</wp:posOffset>
            </wp:positionV>
            <wp:extent cx="8623935" cy="4232275"/>
            <wp:effectExtent l="0" t="0" r="5715" b="0"/>
            <wp:wrapTopAndBottom/>
            <wp:docPr id="1471353670" name="Picture 3" descr="graph showing employee relationship status trends at Arts Council of Wales:&#10;&#10;2020-21: married 43% Other 7% Single 33%&#10;&#10;2021-22: married 46% Other 9% Single 33% &#10;&#10;2022-23: married 36% Other 11% Single 32%&#10;&#10;2023-24: married 37% Other 11% Singl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353670" name="Picture 3" descr="graph showing employee relationship status trends at Arts Council of Wales:&#10;&#10;2020-21: married 43% Other 7% Single 33%&#10;&#10;2021-22: married 46% Other 9% Single 33% &#10;&#10;2022-23: married 36% Other 11% Single 32%&#10;&#10;2023-24: married 37% Other 11% Single 3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148" t="3756" r="5082" b="8915"/>
                    <a:stretch>
                      <a:fillRect/>
                    </a:stretch>
                  </pic:blipFill>
                  <pic:spPr bwMode="auto">
                    <a:xfrm>
                      <a:off x="0" y="0"/>
                      <a:ext cx="8641069" cy="4241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11AC">
        <w:t>The data for the categories divorced, living with partner, separated and widowed have been suppressed and have not been included in the graphs so as to show the graph more clearly.</w:t>
      </w:r>
    </w:p>
    <w:p w14:paraId="4D621CD0" w14:textId="5EA5544C" w:rsidR="000843CE" w:rsidRDefault="000843CE" w:rsidP="002011AC">
      <w:pPr>
        <w:pStyle w:val="Largeprintbodycopy"/>
      </w:pPr>
      <w:r>
        <w:rPr>
          <w:noProof/>
        </w:rPr>
        <w:lastRenderedPageBreak/>
        <w:drawing>
          <wp:inline distT="0" distB="0" distL="0" distR="0" wp14:anchorId="53C6EC78" wp14:editId="6B7D90F8">
            <wp:extent cx="8950572" cy="4454013"/>
            <wp:effectExtent l="0" t="0" r="3175" b="3810"/>
            <wp:docPr id="562383903" name="Picture 5" descr="graph showing applicant relationship status trends at Arts Council of Wales:&#10;&#10;2020-21: married/civil partnership 20% Single 38% Other 10% No response 27%&#10;&#10;2021-22: married/civil partnership 36% Single 38% Other 12% Prefer not to say 6% &#10;&#10;2022-23: married/civil partnership 39% Single 41% Other 12% &#10;&#10;2023-24: married/civil partnership 40% Single 38% Other 8% Prefer not to say 5% No respons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83903" name="Picture 5" descr="graph showing applicant relationship status trends at Arts Council of Wales:&#10;&#10;2020-21: married/civil partnership 20% Single 38% Other 10% No response 27%&#10;&#10;2021-22: married/civil partnership 36% Single 38% Other 12% Prefer not to say 6% &#10;&#10;2022-23: married/civil partnership 39% Single 41% Other 12% &#10;&#10;2023-24: married/civil partnership 40% Single 38% Other 8% Prefer not to say 5% No response 15%"/>
                    <pic:cNvPicPr>
                      <a:picLocks noChangeAspect="1" noChangeArrowheads="1"/>
                    </pic:cNvPicPr>
                  </pic:nvPicPr>
                  <pic:blipFill rotWithShape="1">
                    <a:blip r:embed="rId16">
                      <a:extLst>
                        <a:ext uri="{28A0092B-C50C-407E-A947-70E740481C1C}">
                          <a14:useLocalDpi xmlns:a14="http://schemas.microsoft.com/office/drawing/2010/main" val="0"/>
                        </a:ext>
                      </a:extLst>
                    </a:blip>
                    <a:srcRect l="4600" t="5335" b="7532"/>
                    <a:stretch>
                      <a:fillRect/>
                    </a:stretch>
                  </pic:blipFill>
                  <pic:spPr bwMode="auto">
                    <a:xfrm>
                      <a:off x="0" y="0"/>
                      <a:ext cx="8963277" cy="4460335"/>
                    </a:xfrm>
                    <a:prstGeom prst="rect">
                      <a:avLst/>
                    </a:prstGeom>
                    <a:noFill/>
                    <a:ln>
                      <a:noFill/>
                    </a:ln>
                    <a:extLst>
                      <a:ext uri="{53640926-AAD7-44D8-BBD7-CCE9431645EC}">
                        <a14:shadowObscured xmlns:a14="http://schemas.microsoft.com/office/drawing/2010/main"/>
                      </a:ext>
                    </a:extLst>
                  </pic:spPr>
                </pic:pic>
              </a:graphicData>
            </a:graphic>
          </wp:inline>
        </w:drawing>
      </w:r>
    </w:p>
    <w:p w14:paraId="639F513D" w14:textId="0707B2C6" w:rsidR="002011AC" w:rsidRDefault="002011AC" w:rsidP="002011AC">
      <w:pPr>
        <w:pStyle w:val="Largeprintbodycopy"/>
      </w:pPr>
      <w:r>
        <w:t xml:space="preserve">A slightly larger proportion of staff are single compared with applicants, with a similar percentage of staff and applicants indicating other relationship categories. </w:t>
      </w:r>
    </w:p>
    <w:p w14:paraId="71FC6A52" w14:textId="77777777" w:rsidR="002011AC" w:rsidRDefault="002011AC" w:rsidP="002011AC">
      <w:pPr>
        <w:pStyle w:val="Largeprintbodycopy"/>
      </w:pPr>
      <w:r>
        <w:lastRenderedPageBreak/>
        <w:t xml:space="preserve">The most recent Census data is that of 2021, and when we compare that data with that of staff and applicants, we can see that the percentage of married applicants and employees or those in a civil partnership is only slightly lower than the census data. </w:t>
      </w:r>
    </w:p>
    <w:p w14:paraId="7B87D1D5" w14:textId="77777777" w:rsidR="002011AC" w:rsidRDefault="002011AC" w:rsidP="002011AC">
      <w:pPr>
        <w:pStyle w:val="Largeprintbodycopy"/>
      </w:pPr>
      <w:r>
        <w:t>We do not use positive action to attract applicants of a particular relationship status.</w:t>
      </w:r>
    </w:p>
    <w:tbl>
      <w:tblPr>
        <w:tblW w:w="129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gridCol w:w="1836"/>
        <w:gridCol w:w="1449"/>
      </w:tblGrid>
      <w:tr w:rsidR="00286B80" w:rsidRPr="00286B80" w14:paraId="2CB11019" w14:textId="77777777" w:rsidTr="00D73C9C">
        <w:trPr>
          <w:trHeight w:val="510"/>
          <w:tblHeader/>
        </w:trPr>
        <w:tc>
          <w:tcPr>
            <w:tcW w:w="9668" w:type="dxa"/>
            <w:shd w:val="clear" w:color="auto" w:fill="BDD6EE" w:themeFill="accent5" w:themeFillTint="66"/>
            <w:vAlign w:val="center"/>
            <w:hideMark/>
          </w:tcPr>
          <w:p w14:paraId="769940C0" w14:textId="77777777" w:rsidR="00286B80" w:rsidRPr="00286B80" w:rsidRDefault="00286B80" w:rsidP="00383500">
            <w:pPr>
              <w:spacing w:before="160" w:after="120" w:line="259" w:lineRule="auto"/>
              <w:rPr>
                <w:b/>
                <w:bCs/>
                <w:sz w:val="32"/>
                <w:szCs w:val="20"/>
              </w:rPr>
            </w:pPr>
            <w:r w:rsidRPr="00286B80">
              <w:rPr>
                <w:b/>
                <w:bCs/>
                <w:sz w:val="32"/>
                <w:szCs w:val="20"/>
              </w:rPr>
              <w:t>2021 Census Data: Marital Status</w:t>
            </w:r>
          </w:p>
        </w:tc>
        <w:tc>
          <w:tcPr>
            <w:tcW w:w="3285" w:type="dxa"/>
            <w:gridSpan w:val="2"/>
            <w:shd w:val="clear" w:color="auto" w:fill="BDD6EE" w:themeFill="accent5" w:themeFillTint="66"/>
            <w:vAlign w:val="center"/>
            <w:hideMark/>
          </w:tcPr>
          <w:p w14:paraId="7055F551" w14:textId="77777777" w:rsidR="00286B80" w:rsidRPr="00286B80" w:rsidRDefault="00286B80" w:rsidP="00D73C9C">
            <w:pPr>
              <w:spacing w:before="160" w:after="120" w:line="259" w:lineRule="auto"/>
              <w:jc w:val="center"/>
              <w:rPr>
                <w:b/>
                <w:bCs/>
                <w:sz w:val="32"/>
                <w:szCs w:val="20"/>
              </w:rPr>
            </w:pPr>
            <w:r w:rsidRPr="00286B80">
              <w:rPr>
                <w:b/>
                <w:bCs/>
                <w:sz w:val="32"/>
                <w:szCs w:val="20"/>
              </w:rPr>
              <w:t>Wales</w:t>
            </w:r>
          </w:p>
        </w:tc>
      </w:tr>
      <w:tr w:rsidR="00286B80" w:rsidRPr="00286B80" w14:paraId="4A75CA3D" w14:textId="77777777" w:rsidTr="0077648E">
        <w:trPr>
          <w:trHeight w:val="315"/>
          <w:tblHeader/>
        </w:trPr>
        <w:tc>
          <w:tcPr>
            <w:tcW w:w="9668" w:type="dxa"/>
            <w:noWrap/>
            <w:vAlign w:val="center"/>
            <w:hideMark/>
          </w:tcPr>
          <w:p w14:paraId="1FC369AC" w14:textId="77777777" w:rsidR="00286B80" w:rsidRPr="00286B80" w:rsidRDefault="00286B80" w:rsidP="00383500">
            <w:pPr>
              <w:spacing w:before="160" w:after="120" w:line="259" w:lineRule="auto"/>
              <w:rPr>
                <w:sz w:val="32"/>
                <w:szCs w:val="20"/>
              </w:rPr>
            </w:pPr>
            <w:r w:rsidRPr="00286B80">
              <w:rPr>
                <w:sz w:val="32"/>
                <w:szCs w:val="20"/>
              </w:rPr>
              <w:t> </w:t>
            </w:r>
          </w:p>
        </w:tc>
        <w:tc>
          <w:tcPr>
            <w:tcW w:w="1836" w:type="dxa"/>
            <w:noWrap/>
            <w:vAlign w:val="center"/>
            <w:hideMark/>
          </w:tcPr>
          <w:p w14:paraId="26B9B61D" w14:textId="77777777" w:rsidR="00286B80" w:rsidRPr="00286B80" w:rsidRDefault="00286B80" w:rsidP="0077648E">
            <w:pPr>
              <w:spacing w:before="160" w:after="120" w:line="259" w:lineRule="auto"/>
              <w:jc w:val="right"/>
              <w:rPr>
                <w:b/>
                <w:bCs/>
                <w:sz w:val="32"/>
                <w:szCs w:val="20"/>
              </w:rPr>
            </w:pPr>
            <w:r w:rsidRPr="00286B80">
              <w:rPr>
                <w:b/>
                <w:bCs/>
                <w:sz w:val="32"/>
                <w:szCs w:val="20"/>
              </w:rPr>
              <w:t>number</w:t>
            </w:r>
          </w:p>
        </w:tc>
        <w:tc>
          <w:tcPr>
            <w:tcW w:w="1449" w:type="dxa"/>
            <w:noWrap/>
            <w:vAlign w:val="center"/>
            <w:hideMark/>
          </w:tcPr>
          <w:p w14:paraId="3D8C4D14" w14:textId="77777777" w:rsidR="00286B80" w:rsidRPr="00286B80" w:rsidRDefault="00286B80" w:rsidP="0077648E">
            <w:pPr>
              <w:spacing w:before="160" w:after="120" w:line="259" w:lineRule="auto"/>
              <w:jc w:val="right"/>
              <w:rPr>
                <w:b/>
                <w:bCs/>
                <w:sz w:val="32"/>
                <w:szCs w:val="20"/>
              </w:rPr>
            </w:pPr>
            <w:r w:rsidRPr="00286B80">
              <w:rPr>
                <w:b/>
                <w:bCs/>
                <w:sz w:val="32"/>
                <w:szCs w:val="20"/>
              </w:rPr>
              <w:t>%</w:t>
            </w:r>
          </w:p>
        </w:tc>
      </w:tr>
      <w:tr w:rsidR="00286B80" w:rsidRPr="00286B80" w14:paraId="72F55DFE" w14:textId="77777777" w:rsidTr="0077648E">
        <w:trPr>
          <w:trHeight w:val="315"/>
        </w:trPr>
        <w:tc>
          <w:tcPr>
            <w:tcW w:w="9668" w:type="dxa"/>
            <w:noWrap/>
            <w:vAlign w:val="center"/>
            <w:hideMark/>
          </w:tcPr>
          <w:p w14:paraId="23DC5510" w14:textId="77777777" w:rsidR="00286B80" w:rsidRPr="00286B80" w:rsidRDefault="00286B80" w:rsidP="00383500">
            <w:pPr>
              <w:spacing w:before="160" w:after="120" w:line="259" w:lineRule="auto"/>
              <w:rPr>
                <w:sz w:val="32"/>
                <w:szCs w:val="20"/>
              </w:rPr>
            </w:pPr>
            <w:r w:rsidRPr="00286B80">
              <w:rPr>
                <w:sz w:val="32"/>
                <w:szCs w:val="20"/>
              </w:rPr>
              <w:t>Single. Never married and never registered a civil partnership</w:t>
            </w:r>
          </w:p>
        </w:tc>
        <w:tc>
          <w:tcPr>
            <w:tcW w:w="1836" w:type="dxa"/>
            <w:noWrap/>
            <w:vAlign w:val="center"/>
            <w:hideMark/>
          </w:tcPr>
          <w:p w14:paraId="56B8048D" w14:textId="77777777" w:rsidR="00286B80" w:rsidRPr="00286B80" w:rsidRDefault="00286B80" w:rsidP="0077648E">
            <w:pPr>
              <w:spacing w:before="160" w:after="120" w:line="259" w:lineRule="auto"/>
              <w:jc w:val="right"/>
              <w:rPr>
                <w:sz w:val="32"/>
                <w:szCs w:val="20"/>
              </w:rPr>
            </w:pPr>
            <w:r w:rsidRPr="00286B80">
              <w:rPr>
                <w:sz w:val="32"/>
                <w:szCs w:val="20"/>
              </w:rPr>
              <w:t>951,657</w:t>
            </w:r>
          </w:p>
        </w:tc>
        <w:tc>
          <w:tcPr>
            <w:tcW w:w="1449" w:type="dxa"/>
            <w:noWrap/>
            <w:vAlign w:val="center"/>
            <w:hideMark/>
          </w:tcPr>
          <w:p w14:paraId="6C9388D6" w14:textId="77777777" w:rsidR="00286B80" w:rsidRPr="00286B80" w:rsidRDefault="00286B80" w:rsidP="0077648E">
            <w:pPr>
              <w:spacing w:before="160" w:after="120" w:line="259" w:lineRule="auto"/>
              <w:jc w:val="right"/>
              <w:rPr>
                <w:sz w:val="32"/>
                <w:szCs w:val="20"/>
              </w:rPr>
            </w:pPr>
            <w:r w:rsidRPr="00286B80">
              <w:rPr>
                <w:sz w:val="32"/>
                <w:szCs w:val="20"/>
              </w:rPr>
              <w:t>37.18%</w:t>
            </w:r>
          </w:p>
        </w:tc>
      </w:tr>
      <w:tr w:rsidR="00286B80" w:rsidRPr="00286B80" w14:paraId="729278ED" w14:textId="77777777" w:rsidTr="0077648E">
        <w:trPr>
          <w:trHeight w:val="315"/>
        </w:trPr>
        <w:tc>
          <w:tcPr>
            <w:tcW w:w="9668" w:type="dxa"/>
            <w:noWrap/>
            <w:vAlign w:val="center"/>
            <w:hideMark/>
          </w:tcPr>
          <w:p w14:paraId="4A23DAF9" w14:textId="77777777" w:rsidR="00286B80" w:rsidRPr="00286B80" w:rsidRDefault="00286B80" w:rsidP="00383500">
            <w:pPr>
              <w:spacing w:before="160" w:after="120" w:line="259" w:lineRule="auto"/>
              <w:rPr>
                <w:sz w:val="32"/>
                <w:szCs w:val="20"/>
              </w:rPr>
            </w:pPr>
            <w:r w:rsidRPr="00286B80">
              <w:rPr>
                <w:sz w:val="32"/>
                <w:szCs w:val="20"/>
              </w:rPr>
              <w:t>Married or in a registered civil partnership</w:t>
            </w:r>
          </w:p>
        </w:tc>
        <w:tc>
          <w:tcPr>
            <w:tcW w:w="1836" w:type="dxa"/>
            <w:noWrap/>
            <w:vAlign w:val="center"/>
            <w:hideMark/>
          </w:tcPr>
          <w:p w14:paraId="5C946C7B" w14:textId="77777777" w:rsidR="00286B80" w:rsidRPr="00286B80" w:rsidRDefault="00286B80" w:rsidP="0077648E">
            <w:pPr>
              <w:spacing w:before="160" w:after="120" w:line="259" w:lineRule="auto"/>
              <w:jc w:val="right"/>
              <w:rPr>
                <w:sz w:val="32"/>
                <w:szCs w:val="20"/>
              </w:rPr>
            </w:pPr>
            <w:r w:rsidRPr="00286B80">
              <w:rPr>
                <w:sz w:val="32"/>
                <w:szCs w:val="20"/>
              </w:rPr>
              <w:t>1,121,459</w:t>
            </w:r>
          </w:p>
        </w:tc>
        <w:tc>
          <w:tcPr>
            <w:tcW w:w="1449" w:type="dxa"/>
            <w:noWrap/>
            <w:vAlign w:val="center"/>
            <w:hideMark/>
          </w:tcPr>
          <w:p w14:paraId="45128559" w14:textId="77777777" w:rsidR="00286B80" w:rsidRPr="00286B80" w:rsidRDefault="00286B80" w:rsidP="0077648E">
            <w:pPr>
              <w:spacing w:before="160" w:after="120" w:line="259" w:lineRule="auto"/>
              <w:jc w:val="right"/>
              <w:rPr>
                <w:sz w:val="32"/>
                <w:szCs w:val="20"/>
              </w:rPr>
            </w:pPr>
            <w:r w:rsidRPr="00286B80">
              <w:rPr>
                <w:sz w:val="32"/>
                <w:szCs w:val="20"/>
              </w:rPr>
              <w:t>43.82%</w:t>
            </w:r>
          </w:p>
        </w:tc>
      </w:tr>
      <w:tr w:rsidR="00286B80" w:rsidRPr="00286B80" w14:paraId="1E4ECCE7" w14:textId="77777777" w:rsidTr="0077648E">
        <w:trPr>
          <w:trHeight w:val="315"/>
        </w:trPr>
        <w:tc>
          <w:tcPr>
            <w:tcW w:w="9668" w:type="dxa"/>
            <w:noWrap/>
            <w:vAlign w:val="center"/>
            <w:hideMark/>
          </w:tcPr>
          <w:p w14:paraId="783614E1" w14:textId="77777777" w:rsidR="00286B80" w:rsidRPr="00286B80" w:rsidRDefault="00286B80" w:rsidP="00383500">
            <w:pPr>
              <w:spacing w:before="160" w:after="120" w:line="259" w:lineRule="auto"/>
              <w:rPr>
                <w:sz w:val="32"/>
                <w:szCs w:val="20"/>
              </w:rPr>
            </w:pPr>
            <w:r w:rsidRPr="00286B80">
              <w:rPr>
                <w:sz w:val="32"/>
                <w:szCs w:val="20"/>
              </w:rPr>
              <w:t>Separated, but still legally married or still legally in a civil partnership</w:t>
            </w:r>
          </w:p>
        </w:tc>
        <w:tc>
          <w:tcPr>
            <w:tcW w:w="1836" w:type="dxa"/>
            <w:noWrap/>
            <w:vAlign w:val="center"/>
            <w:hideMark/>
          </w:tcPr>
          <w:p w14:paraId="4DCBF472" w14:textId="77777777" w:rsidR="00286B80" w:rsidRPr="00286B80" w:rsidRDefault="00286B80" w:rsidP="0077648E">
            <w:pPr>
              <w:spacing w:before="160" w:after="120" w:line="259" w:lineRule="auto"/>
              <w:jc w:val="right"/>
              <w:rPr>
                <w:sz w:val="32"/>
                <w:szCs w:val="20"/>
              </w:rPr>
            </w:pPr>
            <w:r w:rsidRPr="00286B80">
              <w:rPr>
                <w:sz w:val="32"/>
                <w:szCs w:val="20"/>
              </w:rPr>
              <w:t>52,469</w:t>
            </w:r>
          </w:p>
        </w:tc>
        <w:tc>
          <w:tcPr>
            <w:tcW w:w="1449" w:type="dxa"/>
            <w:noWrap/>
            <w:vAlign w:val="center"/>
            <w:hideMark/>
          </w:tcPr>
          <w:p w14:paraId="246DAB3B" w14:textId="77777777" w:rsidR="00286B80" w:rsidRPr="00286B80" w:rsidRDefault="00286B80" w:rsidP="0077648E">
            <w:pPr>
              <w:spacing w:before="160" w:after="120" w:line="259" w:lineRule="auto"/>
              <w:jc w:val="right"/>
              <w:rPr>
                <w:sz w:val="32"/>
                <w:szCs w:val="20"/>
              </w:rPr>
            </w:pPr>
            <w:r w:rsidRPr="00286B80">
              <w:rPr>
                <w:sz w:val="32"/>
                <w:szCs w:val="20"/>
              </w:rPr>
              <w:t>2.05%</w:t>
            </w:r>
          </w:p>
        </w:tc>
      </w:tr>
      <w:tr w:rsidR="00286B80" w:rsidRPr="00286B80" w14:paraId="25F2A63E" w14:textId="77777777" w:rsidTr="0077648E">
        <w:trPr>
          <w:trHeight w:val="315"/>
        </w:trPr>
        <w:tc>
          <w:tcPr>
            <w:tcW w:w="9668" w:type="dxa"/>
            <w:noWrap/>
            <w:vAlign w:val="center"/>
            <w:hideMark/>
          </w:tcPr>
          <w:p w14:paraId="501784EC" w14:textId="77777777" w:rsidR="00286B80" w:rsidRPr="00286B80" w:rsidRDefault="00286B80" w:rsidP="00383500">
            <w:pPr>
              <w:spacing w:before="160" w:after="120" w:line="259" w:lineRule="auto"/>
              <w:rPr>
                <w:sz w:val="32"/>
                <w:szCs w:val="20"/>
              </w:rPr>
            </w:pPr>
            <w:r w:rsidRPr="00286B80">
              <w:rPr>
                <w:sz w:val="32"/>
                <w:szCs w:val="20"/>
              </w:rPr>
              <w:t>Divorced or civil partnership dissolved</w:t>
            </w:r>
          </w:p>
        </w:tc>
        <w:tc>
          <w:tcPr>
            <w:tcW w:w="1836" w:type="dxa"/>
            <w:noWrap/>
            <w:vAlign w:val="center"/>
            <w:hideMark/>
          </w:tcPr>
          <w:p w14:paraId="315324C2" w14:textId="77777777" w:rsidR="00286B80" w:rsidRPr="00286B80" w:rsidRDefault="00286B80" w:rsidP="0077648E">
            <w:pPr>
              <w:spacing w:before="160" w:after="120" w:line="259" w:lineRule="auto"/>
              <w:jc w:val="right"/>
              <w:rPr>
                <w:sz w:val="32"/>
                <w:szCs w:val="20"/>
              </w:rPr>
            </w:pPr>
            <w:r w:rsidRPr="00286B80">
              <w:rPr>
                <w:sz w:val="32"/>
                <w:szCs w:val="20"/>
              </w:rPr>
              <w:t>252,707</w:t>
            </w:r>
          </w:p>
        </w:tc>
        <w:tc>
          <w:tcPr>
            <w:tcW w:w="1449" w:type="dxa"/>
            <w:noWrap/>
            <w:vAlign w:val="center"/>
            <w:hideMark/>
          </w:tcPr>
          <w:p w14:paraId="5DB5E3D7" w14:textId="77777777" w:rsidR="00286B80" w:rsidRPr="00286B80" w:rsidRDefault="00286B80" w:rsidP="0077648E">
            <w:pPr>
              <w:spacing w:before="160" w:after="120" w:line="259" w:lineRule="auto"/>
              <w:jc w:val="right"/>
              <w:rPr>
                <w:sz w:val="32"/>
                <w:szCs w:val="20"/>
              </w:rPr>
            </w:pPr>
            <w:r w:rsidRPr="00286B80">
              <w:rPr>
                <w:sz w:val="32"/>
                <w:szCs w:val="20"/>
              </w:rPr>
              <w:t>9.87%</w:t>
            </w:r>
          </w:p>
        </w:tc>
      </w:tr>
      <w:tr w:rsidR="00286B80" w:rsidRPr="00286B80" w14:paraId="17586B8C" w14:textId="77777777" w:rsidTr="0077648E">
        <w:trPr>
          <w:trHeight w:val="315"/>
        </w:trPr>
        <w:tc>
          <w:tcPr>
            <w:tcW w:w="9668" w:type="dxa"/>
            <w:noWrap/>
            <w:vAlign w:val="center"/>
            <w:hideMark/>
          </w:tcPr>
          <w:p w14:paraId="68E06B04" w14:textId="77777777" w:rsidR="00286B80" w:rsidRPr="00286B80" w:rsidRDefault="00286B80" w:rsidP="00383500">
            <w:pPr>
              <w:spacing w:before="160" w:after="120" w:line="259" w:lineRule="auto"/>
              <w:rPr>
                <w:sz w:val="32"/>
                <w:szCs w:val="20"/>
              </w:rPr>
            </w:pPr>
            <w:r w:rsidRPr="00286B80">
              <w:rPr>
                <w:sz w:val="32"/>
                <w:szCs w:val="20"/>
              </w:rPr>
              <w:lastRenderedPageBreak/>
              <w:t>Widowed or surviving civil partnership partner</w:t>
            </w:r>
          </w:p>
        </w:tc>
        <w:tc>
          <w:tcPr>
            <w:tcW w:w="1836" w:type="dxa"/>
            <w:noWrap/>
            <w:vAlign w:val="center"/>
            <w:hideMark/>
          </w:tcPr>
          <w:p w14:paraId="04767823" w14:textId="77777777" w:rsidR="00286B80" w:rsidRPr="00286B80" w:rsidRDefault="00286B80" w:rsidP="0077648E">
            <w:pPr>
              <w:spacing w:before="160" w:after="120" w:line="259" w:lineRule="auto"/>
              <w:jc w:val="right"/>
              <w:rPr>
                <w:sz w:val="32"/>
                <w:szCs w:val="20"/>
              </w:rPr>
            </w:pPr>
            <w:r w:rsidRPr="00286B80">
              <w:rPr>
                <w:sz w:val="32"/>
                <w:szCs w:val="20"/>
              </w:rPr>
              <w:t>181,126</w:t>
            </w:r>
          </w:p>
        </w:tc>
        <w:tc>
          <w:tcPr>
            <w:tcW w:w="1449" w:type="dxa"/>
            <w:noWrap/>
            <w:vAlign w:val="center"/>
            <w:hideMark/>
          </w:tcPr>
          <w:p w14:paraId="4FEB779C" w14:textId="77777777" w:rsidR="00286B80" w:rsidRPr="00286B80" w:rsidRDefault="00286B80" w:rsidP="0077648E">
            <w:pPr>
              <w:spacing w:before="160" w:after="120" w:line="259" w:lineRule="auto"/>
              <w:jc w:val="right"/>
              <w:rPr>
                <w:sz w:val="32"/>
                <w:szCs w:val="20"/>
              </w:rPr>
            </w:pPr>
            <w:r w:rsidRPr="00286B80">
              <w:rPr>
                <w:sz w:val="32"/>
                <w:szCs w:val="20"/>
              </w:rPr>
              <w:t>7.08%</w:t>
            </w:r>
          </w:p>
        </w:tc>
      </w:tr>
      <w:tr w:rsidR="00286B80" w:rsidRPr="00286B80" w14:paraId="0F240F93" w14:textId="77777777" w:rsidTr="0077648E">
        <w:trPr>
          <w:trHeight w:val="315"/>
        </w:trPr>
        <w:tc>
          <w:tcPr>
            <w:tcW w:w="9668" w:type="dxa"/>
            <w:noWrap/>
            <w:vAlign w:val="center"/>
            <w:hideMark/>
          </w:tcPr>
          <w:p w14:paraId="3622A577" w14:textId="77777777" w:rsidR="00286B80" w:rsidRPr="00286B80" w:rsidRDefault="00286B80" w:rsidP="00383500">
            <w:pPr>
              <w:spacing w:before="160" w:after="120" w:line="259" w:lineRule="auto"/>
              <w:rPr>
                <w:sz w:val="32"/>
                <w:szCs w:val="20"/>
              </w:rPr>
            </w:pPr>
            <w:r w:rsidRPr="00286B80">
              <w:rPr>
                <w:sz w:val="32"/>
                <w:szCs w:val="20"/>
              </w:rPr>
              <w:t>Single. Never married and never registered a civil partnership</w:t>
            </w:r>
          </w:p>
        </w:tc>
        <w:tc>
          <w:tcPr>
            <w:tcW w:w="1836" w:type="dxa"/>
            <w:noWrap/>
            <w:vAlign w:val="center"/>
            <w:hideMark/>
          </w:tcPr>
          <w:p w14:paraId="6A328445" w14:textId="77777777" w:rsidR="00286B80" w:rsidRPr="00286B80" w:rsidRDefault="00286B80" w:rsidP="0077648E">
            <w:pPr>
              <w:spacing w:before="160" w:after="120" w:line="259" w:lineRule="auto"/>
              <w:jc w:val="right"/>
              <w:rPr>
                <w:sz w:val="32"/>
                <w:szCs w:val="20"/>
              </w:rPr>
            </w:pPr>
            <w:r w:rsidRPr="00286B80">
              <w:rPr>
                <w:sz w:val="32"/>
                <w:szCs w:val="20"/>
              </w:rPr>
              <w:t>951,657</w:t>
            </w:r>
          </w:p>
        </w:tc>
        <w:tc>
          <w:tcPr>
            <w:tcW w:w="1449" w:type="dxa"/>
            <w:noWrap/>
            <w:vAlign w:val="center"/>
            <w:hideMark/>
          </w:tcPr>
          <w:p w14:paraId="2F093431" w14:textId="77777777" w:rsidR="00286B80" w:rsidRPr="00286B80" w:rsidRDefault="00286B80" w:rsidP="0077648E">
            <w:pPr>
              <w:spacing w:before="160" w:after="120" w:line="259" w:lineRule="auto"/>
              <w:jc w:val="right"/>
              <w:rPr>
                <w:sz w:val="32"/>
                <w:szCs w:val="20"/>
              </w:rPr>
            </w:pPr>
            <w:r w:rsidRPr="00286B80">
              <w:rPr>
                <w:sz w:val="32"/>
                <w:szCs w:val="20"/>
              </w:rPr>
              <w:t>37.18%</w:t>
            </w:r>
          </w:p>
        </w:tc>
      </w:tr>
    </w:tbl>
    <w:p w14:paraId="4CA5E0C5" w14:textId="1B1FBC04" w:rsidR="002011AC" w:rsidRDefault="002011AC" w:rsidP="001633B3">
      <w:pPr>
        <w:pStyle w:val="Heading3"/>
        <w:spacing w:before="1320"/>
      </w:pPr>
      <w:r>
        <w:t>Sexual orientation</w:t>
      </w:r>
    </w:p>
    <w:p w14:paraId="12ACB54B" w14:textId="77777777" w:rsidR="002011AC" w:rsidRDefault="002011AC" w:rsidP="001633B3">
      <w:pPr>
        <w:pStyle w:val="Largeprintbodycopy"/>
        <w:spacing w:before="240"/>
      </w:pPr>
      <w:r>
        <w:t>The graphs below show the sexual orientation of employees and applicants during this, and the three previous, financial years.</w:t>
      </w:r>
    </w:p>
    <w:p w14:paraId="06B3BBEA" w14:textId="77777777" w:rsidR="002011AC" w:rsidRDefault="002011AC" w:rsidP="002011AC">
      <w:pPr>
        <w:pStyle w:val="Largeprintbodycopy"/>
      </w:pPr>
      <w:r>
        <w:t>The data for the category gay/lesbian, and for employees the category bisexual, have not been included in the graphs as the data may be identifiable.</w:t>
      </w:r>
    </w:p>
    <w:p w14:paraId="2BE737D1" w14:textId="77777777" w:rsidR="00EC559A" w:rsidRDefault="00EC559A" w:rsidP="002011AC">
      <w:pPr>
        <w:pStyle w:val="Largeprintbodycopy"/>
      </w:pPr>
    </w:p>
    <w:p w14:paraId="50D3EEB9" w14:textId="4C31C1DE" w:rsidR="00E41D72" w:rsidRDefault="00026607" w:rsidP="002011AC">
      <w:pPr>
        <w:pStyle w:val="Largeprintbodycopy"/>
      </w:pPr>
      <w:r>
        <w:rPr>
          <w:noProof/>
        </w:rPr>
        <w:lastRenderedPageBreak/>
        <w:drawing>
          <wp:inline distT="0" distB="0" distL="0" distR="0" wp14:anchorId="70D24BC9" wp14:editId="2AACE850">
            <wp:extent cx="8873516" cy="4645742"/>
            <wp:effectExtent l="0" t="0" r="3810" b="2540"/>
            <wp:docPr id="388145334" name="Picture 6" descr="graph showing employee sexual orientation trends at Arts Council of Wales:&#10;&#10;2020-21: heterosexual 73% Prefer not to say 4% No information provided 18%&#10;&#10;2021-22: heterosexual 72% Prefer not to say 7% No information provided 14%&#10;&#10;2022-23: heterosexual 73% Prefer not to say 4% No information provided 14%&#10;&#10;2023-24: heterosexual 68% Prefer not to say 5% No information provide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45334" name="Picture 6" descr="graph showing employee sexual orientation trends at Arts Council of Wales:&#10;&#10;2020-21: heterosexual 73% Prefer not to say 4% No information provided 18%&#10;&#10;2021-22: heterosexual 72% Prefer not to say 7% No information provided 14%&#10;&#10;2022-23: heterosexual 73% Prefer not to say 4% No information provided 14%&#10;&#10;2023-24: heterosexual 68% Prefer not to say 5% No information provided 16%"/>
                    <pic:cNvPicPr>
                      <a:picLocks noChangeAspect="1" noChangeArrowheads="1"/>
                    </pic:cNvPicPr>
                  </pic:nvPicPr>
                  <pic:blipFill rotWithShape="1">
                    <a:blip r:embed="rId17">
                      <a:extLst>
                        <a:ext uri="{28A0092B-C50C-407E-A947-70E740481C1C}">
                          <a14:useLocalDpi xmlns:a14="http://schemas.microsoft.com/office/drawing/2010/main" val="0"/>
                        </a:ext>
                      </a:extLst>
                    </a:blip>
                    <a:srcRect l="5222" t="7049" r="13852"/>
                    <a:stretch>
                      <a:fillRect/>
                    </a:stretch>
                  </pic:blipFill>
                  <pic:spPr bwMode="auto">
                    <a:xfrm>
                      <a:off x="0" y="0"/>
                      <a:ext cx="8887784" cy="4653212"/>
                    </a:xfrm>
                    <a:prstGeom prst="rect">
                      <a:avLst/>
                    </a:prstGeom>
                    <a:noFill/>
                    <a:ln>
                      <a:noFill/>
                    </a:ln>
                    <a:extLst>
                      <a:ext uri="{53640926-AAD7-44D8-BBD7-CCE9431645EC}">
                        <a14:shadowObscured xmlns:a14="http://schemas.microsoft.com/office/drawing/2010/main"/>
                      </a:ext>
                    </a:extLst>
                  </pic:spPr>
                </pic:pic>
              </a:graphicData>
            </a:graphic>
          </wp:inline>
        </w:drawing>
      </w:r>
    </w:p>
    <w:p w14:paraId="5D36540C" w14:textId="77777777" w:rsidR="00EC559A" w:rsidRDefault="00EC559A" w:rsidP="002011AC">
      <w:pPr>
        <w:pStyle w:val="Largeprintbodycopy"/>
        <w:rPr>
          <w:noProof/>
        </w:rPr>
      </w:pPr>
    </w:p>
    <w:p w14:paraId="3D164660" w14:textId="759B2DBB" w:rsidR="00EC559A" w:rsidRDefault="00EC559A" w:rsidP="002011AC">
      <w:pPr>
        <w:pStyle w:val="Largeprintbodycopy"/>
      </w:pPr>
      <w:r>
        <w:rPr>
          <w:noProof/>
        </w:rPr>
        <w:lastRenderedPageBreak/>
        <w:drawing>
          <wp:inline distT="0" distB="0" distL="0" distR="0" wp14:anchorId="08564ECF" wp14:editId="6B3DBBA4">
            <wp:extent cx="8935468" cy="5102942"/>
            <wp:effectExtent l="0" t="0" r="0" b="2540"/>
            <wp:docPr id="1098681604" name="Picture 7" descr="graph showing applicant sexual orientation trends at Arts Council of Wales:&#10;&#10;2020-21: bisexual 7% heterosexual 57% Prefer not to say 27% &#10;&#10;2021-22: heterosexual 86% Prefer not to say 6% &#10;&#10;2022-23: bisexual 7% heterosexual 78% Prefer not to say 9% &#10;&#10;2023-24: bisexual 16% heterosexual 61% Prefer not to say 6% No information provide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81604" name="Picture 7" descr="graph showing applicant sexual orientation trends at Arts Council of Wales:&#10;&#10;2020-21: bisexual 7% heterosexual 57% Prefer not to say 27% &#10;&#10;2021-22: heterosexual 86% Prefer not to say 6% &#10;&#10;2022-23: bisexual 7% heterosexual 78% Prefer not to say 9% &#10;&#10;2023-24: bisexual 16% heterosexual 61% Prefer not to say 6% No information provided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422" r="1394"/>
                    <a:stretch>
                      <a:fillRect/>
                    </a:stretch>
                  </pic:blipFill>
                  <pic:spPr bwMode="auto">
                    <a:xfrm>
                      <a:off x="0" y="0"/>
                      <a:ext cx="8945733" cy="5108804"/>
                    </a:xfrm>
                    <a:prstGeom prst="rect">
                      <a:avLst/>
                    </a:prstGeom>
                    <a:noFill/>
                    <a:ln>
                      <a:noFill/>
                    </a:ln>
                    <a:extLst>
                      <a:ext uri="{53640926-AAD7-44D8-BBD7-CCE9431645EC}">
                        <a14:shadowObscured xmlns:a14="http://schemas.microsoft.com/office/drawing/2010/main"/>
                      </a:ext>
                    </a:extLst>
                  </pic:spPr>
                </pic:pic>
              </a:graphicData>
            </a:graphic>
          </wp:inline>
        </w:drawing>
      </w:r>
    </w:p>
    <w:p w14:paraId="569C3FEA" w14:textId="0FC85E03" w:rsidR="002011AC" w:rsidRDefault="002011AC" w:rsidP="002011AC">
      <w:pPr>
        <w:pStyle w:val="Largeprintbodycopy"/>
      </w:pPr>
      <w:r>
        <w:lastRenderedPageBreak/>
        <w:t>Most staff and applicants identify as heterosexual/straight. A higher percentage of staff (73%) than applicants (61%) identify as heterosexual/straight. Whereas last year, a higher percentage of applicants (78%) than staff (73%) identified as heterosexual/straight</w:t>
      </w:r>
      <w:r w:rsidR="00D63EA5">
        <w:t>.</w:t>
      </w:r>
    </w:p>
    <w:p w14:paraId="434CE48D" w14:textId="4DB39587" w:rsidR="002011AC" w:rsidRDefault="002011AC" w:rsidP="002011AC">
      <w:pPr>
        <w:pStyle w:val="Largeprintbodycopy"/>
      </w:pPr>
      <w:r>
        <w:t>The number of heterosexual employees and applicants is over 20% lower than the percentage of 16</w:t>
      </w:r>
      <w:r w:rsidR="00D61D41">
        <w:t>-</w:t>
      </w:r>
      <w:r>
        <w:t xml:space="preserve">74-year-olds in Wales which is at 89.8%. </w:t>
      </w: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5"/>
        <w:gridCol w:w="2385"/>
        <w:gridCol w:w="2126"/>
      </w:tblGrid>
      <w:tr w:rsidR="00851D2F" w:rsidRPr="00EC55A4" w14:paraId="0F08C3A3" w14:textId="77777777" w:rsidTr="00D73C9C">
        <w:trPr>
          <w:trHeight w:val="315"/>
          <w:tblHeader/>
        </w:trPr>
        <w:tc>
          <w:tcPr>
            <w:tcW w:w="7675" w:type="dxa"/>
            <w:shd w:val="clear" w:color="auto" w:fill="BDD6EE" w:themeFill="accent5" w:themeFillTint="66"/>
            <w:noWrap/>
            <w:vAlign w:val="bottom"/>
          </w:tcPr>
          <w:p w14:paraId="596AD42B" w14:textId="77777777" w:rsidR="00851D2F" w:rsidRPr="00EC55A4" w:rsidRDefault="00851D2F" w:rsidP="008C57F5">
            <w:pPr>
              <w:spacing w:after="240" w:line="240" w:lineRule="auto"/>
              <w:rPr>
                <w:rFonts w:ascii="FS Me" w:eastAsia="Times New Roman" w:hAnsi="FS Me" w:cs="Times New Roman"/>
                <w:lang w:eastAsia="en-GB"/>
              </w:rPr>
            </w:pPr>
            <w:r w:rsidRPr="00EC55A4">
              <w:rPr>
                <w:rFonts w:ascii="FS Me" w:eastAsia="Times New Roman" w:hAnsi="FS Me" w:cs="Times New Roman"/>
                <w:lang w:eastAsia="en-GB"/>
              </w:rPr>
              <w:t>2021 Census Data: Sexual orientation</w:t>
            </w:r>
          </w:p>
        </w:tc>
        <w:tc>
          <w:tcPr>
            <w:tcW w:w="4511" w:type="dxa"/>
            <w:gridSpan w:val="2"/>
            <w:shd w:val="clear" w:color="auto" w:fill="BDD6EE" w:themeFill="accent5" w:themeFillTint="66"/>
            <w:noWrap/>
            <w:vAlign w:val="center"/>
          </w:tcPr>
          <w:p w14:paraId="725A58AC" w14:textId="77777777" w:rsidR="00851D2F" w:rsidRPr="00EC55A4" w:rsidRDefault="00851D2F" w:rsidP="00D73C9C">
            <w:pPr>
              <w:spacing w:after="240" w:line="240" w:lineRule="auto"/>
              <w:jc w:val="center"/>
              <w:rPr>
                <w:rFonts w:ascii="FS Me" w:eastAsia="Times New Roman" w:hAnsi="FS Me" w:cs="Times New Roman"/>
                <w:color w:val="000000"/>
                <w:lang w:eastAsia="en-GB"/>
              </w:rPr>
            </w:pPr>
            <w:r w:rsidRPr="00EC55A4">
              <w:rPr>
                <w:rFonts w:ascii="FS Me" w:eastAsia="Times New Roman" w:hAnsi="FS Me" w:cs="Times New Roman"/>
                <w:color w:val="000000"/>
                <w:lang w:eastAsia="en-GB"/>
              </w:rPr>
              <w:t>Wales</w:t>
            </w:r>
          </w:p>
        </w:tc>
      </w:tr>
      <w:tr w:rsidR="00851D2F" w:rsidRPr="00EC55A4" w14:paraId="51F4A2F1" w14:textId="77777777" w:rsidTr="008C57F5">
        <w:trPr>
          <w:trHeight w:val="315"/>
        </w:trPr>
        <w:tc>
          <w:tcPr>
            <w:tcW w:w="7675" w:type="dxa"/>
            <w:noWrap/>
            <w:vAlign w:val="bottom"/>
            <w:hideMark/>
          </w:tcPr>
          <w:p w14:paraId="5E45EF26" w14:textId="77777777" w:rsidR="00851D2F" w:rsidRPr="00EC55A4" w:rsidRDefault="00851D2F" w:rsidP="008C57F5">
            <w:pPr>
              <w:spacing w:after="240" w:line="240" w:lineRule="auto"/>
              <w:rPr>
                <w:rFonts w:ascii="FS Me" w:eastAsia="Times New Roman" w:hAnsi="FS Me" w:cs="Times New Roman"/>
                <w:lang w:eastAsia="en-GB"/>
              </w:rPr>
            </w:pPr>
            <w:r w:rsidRPr="00EC55A4">
              <w:rPr>
                <w:rFonts w:ascii="FS Me" w:eastAsia="Times New Roman" w:hAnsi="FS Me" w:cs="Times New Roman"/>
                <w:lang w:eastAsia="en-GB"/>
              </w:rPr>
              <w:t>Filter by age 16 - 74</w:t>
            </w:r>
          </w:p>
        </w:tc>
        <w:tc>
          <w:tcPr>
            <w:tcW w:w="2385" w:type="dxa"/>
            <w:noWrap/>
            <w:vAlign w:val="center"/>
            <w:hideMark/>
          </w:tcPr>
          <w:p w14:paraId="3BF461B7" w14:textId="77777777" w:rsidR="00851D2F" w:rsidRPr="00EC55A4" w:rsidRDefault="00851D2F" w:rsidP="008C57F5">
            <w:pPr>
              <w:spacing w:after="240" w:line="240" w:lineRule="auto"/>
              <w:jc w:val="right"/>
              <w:rPr>
                <w:rFonts w:ascii="FS Me" w:eastAsia="Times New Roman" w:hAnsi="FS Me" w:cs="Times New Roman"/>
                <w:color w:val="000000"/>
                <w:lang w:eastAsia="en-GB"/>
              </w:rPr>
            </w:pPr>
            <w:r w:rsidRPr="00EC55A4">
              <w:rPr>
                <w:rFonts w:ascii="FS Me" w:eastAsia="Times New Roman" w:hAnsi="FS Me" w:cs="Times New Roman"/>
                <w:color w:val="000000"/>
                <w:lang w:eastAsia="en-GB"/>
              </w:rPr>
              <w:t>number</w:t>
            </w:r>
          </w:p>
        </w:tc>
        <w:tc>
          <w:tcPr>
            <w:tcW w:w="2126" w:type="dxa"/>
            <w:noWrap/>
            <w:vAlign w:val="center"/>
            <w:hideMark/>
          </w:tcPr>
          <w:p w14:paraId="29558C50" w14:textId="77777777" w:rsidR="00851D2F" w:rsidRPr="00EC55A4" w:rsidRDefault="00851D2F" w:rsidP="008C57F5">
            <w:pPr>
              <w:spacing w:after="240" w:line="240" w:lineRule="auto"/>
              <w:jc w:val="right"/>
              <w:rPr>
                <w:rFonts w:ascii="FS Me" w:eastAsia="Times New Roman" w:hAnsi="FS Me" w:cs="Times New Roman"/>
                <w:color w:val="000000"/>
                <w:lang w:eastAsia="en-GB"/>
              </w:rPr>
            </w:pPr>
            <w:r w:rsidRPr="00EC55A4">
              <w:rPr>
                <w:rFonts w:ascii="FS Me" w:eastAsia="Times New Roman" w:hAnsi="FS Me" w:cs="Times New Roman"/>
                <w:color w:val="000000"/>
                <w:lang w:eastAsia="en-GB"/>
              </w:rPr>
              <w:t>%</w:t>
            </w:r>
          </w:p>
        </w:tc>
      </w:tr>
      <w:tr w:rsidR="00851D2F" w:rsidRPr="00EC55A4" w14:paraId="71A21CB0" w14:textId="77777777" w:rsidTr="008C57F5">
        <w:trPr>
          <w:trHeight w:val="315"/>
        </w:trPr>
        <w:tc>
          <w:tcPr>
            <w:tcW w:w="7675" w:type="dxa"/>
            <w:noWrap/>
            <w:vAlign w:val="bottom"/>
            <w:hideMark/>
          </w:tcPr>
          <w:p w14:paraId="311BD523" w14:textId="77777777" w:rsidR="00851D2F" w:rsidRPr="00EC55A4" w:rsidRDefault="00851D2F" w:rsidP="008C57F5">
            <w:pPr>
              <w:spacing w:after="240" w:line="240" w:lineRule="auto"/>
              <w:rPr>
                <w:rFonts w:eastAsia="Times New Roman" w:cs="Times New Roman"/>
                <w:color w:val="000000"/>
                <w:lang w:eastAsia="en-GB"/>
              </w:rPr>
            </w:pPr>
            <w:r w:rsidRPr="00EC55A4">
              <w:rPr>
                <w:rFonts w:eastAsia="Times New Roman" w:cs="Times New Roman"/>
                <w:color w:val="000000"/>
                <w:lang w:eastAsia="en-GB"/>
              </w:rPr>
              <w:t>Straight/Heterosexual</w:t>
            </w:r>
          </w:p>
        </w:tc>
        <w:tc>
          <w:tcPr>
            <w:tcW w:w="2385" w:type="dxa"/>
            <w:noWrap/>
            <w:vAlign w:val="center"/>
            <w:hideMark/>
          </w:tcPr>
          <w:p w14:paraId="13CC7489" w14:textId="77777777" w:rsidR="00851D2F" w:rsidRPr="00EC55A4" w:rsidRDefault="00851D2F" w:rsidP="008C57F5">
            <w:pPr>
              <w:spacing w:after="240" w:line="240" w:lineRule="auto"/>
              <w:jc w:val="right"/>
              <w:rPr>
                <w:rFonts w:eastAsia="Times New Roman" w:cs="Times New Roman"/>
                <w:color w:val="000000"/>
                <w:lang w:eastAsia="en-GB"/>
              </w:rPr>
            </w:pPr>
            <w:r w:rsidRPr="00EC55A4">
              <w:rPr>
                <w:rFonts w:eastAsia="Times New Roman" w:cs="Times New Roman"/>
                <w:color w:val="000000"/>
                <w:lang w:eastAsia="en-GB"/>
              </w:rPr>
              <w:t>2</w:t>
            </w:r>
            <w:r>
              <w:rPr>
                <w:rFonts w:eastAsia="Times New Roman" w:cs="Times New Roman"/>
                <w:color w:val="000000"/>
                <w:lang w:eastAsia="en-GB"/>
              </w:rPr>
              <w:t>,</w:t>
            </w:r>
            <w:r w:rsidRPr="00EC55A4">
              <w:rPr>
                <w:rFonts w:eastAsia="Times New Roman" w:cs="Times New Roman"/>
                <w:color w:val="000000"/>
                <w:lang w:eastAsia="en-GB"/>
              </w:rPr>
              <w:t>027</w:t>
            </w:r>
            <w:r>
              <w:rPr>
                <w:rFonts w:eastAsia="Times New Roman" w:cs="Times New Roman"/>
                <w:color w:val="000000"/>
                <w:lang w:eastAsia="en-GB"/>
              </w:rPr>
              <w:t>,</w:t>
            </w:r>
            <w:r w:rsidRPr="00EC55A4">
              <w:rPr>
                <w:rFonts w:eastAsia="Times New Roman" w:cs="Times New Roman"/>
                <w:color w:val="000000"/>
                <w:lang w:eastAsia="en-GB"/>
              </w:rPr>
              <w:t>196</w:t>
            </w:r>
          </w:p>
        </w:tc>
        <w:tc>
          <w:tcPr>
            <w:tcW w:w="2126" w:type="dxa"/>
            <w:noWrap/>
            <w:vAlign w:val="center"/>
            <w:hideMark/>
          </w:tcPr>
          <w:p w14:paraId="259F76ED" w14:textId="77777777" w:rsidR="00851D2F" w:rsidRPr="00EC55A4" w:rsidRDefault="00851D2F" w:rsidP="008C57F5">
            <w:pPr>
              <w:spacing w:after="240" w:line="240" w:lineRule="auto"/>
              <w:jc w:val="right"/>
              <w:rPr>
                <w:rFonts w:eastAsia="Times New Roman" w:cs="Times New Roman"/>
                <w:color w:val="000000"/>
                <w:lang w:eastAsia="en-GB"/>
              </w:rPr>
            </w:pPr>
            <w:r w:rsidRPr="00EC55A4">
              <w:rPr>
                <w:rFonts w:eastAsia="Times New Roman" w:cs="Times New Roman"/>
                <w:color w:val="000000"/>
                <w:lang w:eastAsia="en-GB"/>
              </w:rPr>
              <w:t>89.84%</w:t>
            </w:r>
          </w:p>
        </w:tc>
      </w:tr>
      <w:tr w:rsidR="00851D2F" w:rsidRPr="00EC55A4" w14:paraId="442F4687" w14:textId="77777777" w:rsidTr="008C57F5">
        <w:trPr>
          <w:trHeight w:val="315"/>
        </w:trPr>
        <w:tc>
          <w:tcPr>
            <w:tcW w:w="7675" w:type="dxa"/>
            <w:noWrap/>
            <w:vAlign w:val="bottom"/>
            <w:hideMark/>
          </w:tcPr>
          <w:p w14:paraId="73338DC9" w14:textId="77777777" w:rsidR="00851D2F" w:rsidRPr="00EC55A4" w:rsidRDefault="00851D2F" w:rsidP="008C57F5">
            <w:pPr>
              <w:spacing w:after="240" w:line="240" w:lineRule="auto"/>
              <w:rPr>
                <w:rFonts w:eastAsia="Times New Roman" w:cs="Times New Roman"/>
                <w:color w:val="000000"/>
                <w:lang w:eastAsia="en-GB"/>
              </w:rPr>
            </w:pPr>
            <w:r w:rsidRPr="00EC55A4">
              <w:rPr>
                <w:rFonts w:eastAsia="Times New Roman" w:cs="Times New Roman"/>
                <w:color w:val="000000"/>
                <w:lang w:eastAsia="en-GB"/>
              </w:rPr>
              <w:t>Lesbian, Gay, Bisexual or Other</w:t>
            </w:r>
          </w:p>
        </w:tc>
        <w:tc>
          <w:tcPr>
            <w:tcW w:w="2385" w:type="dxa"/>
            <w:noWrap/>
            <w:vAlign w:val="center"/>
            <w:hideMark/>
          </w:tcPr>
          <w:p w14:paraId="1BD34FFB" w14:textId="77777777" w:rsidR="00851D2F" w:rsidRPr="00EC55A4" w:rsidRDefault="00851D2F" w:rsidP="008C57F5">
            <w:pPr>
              <w:spacing w:after="240" w:line="240" w:lineRule="auto"/>
              <w:jc w:val="right"/>
              <w:rPr>
                <w:rFonts w:eastAsia="Times New Roman" w:cs="Times New Roman"/>
                <w:color w:val="000000"/>
                <w:lang w:eastAsia="en-GB"/>
              </w:rPr>
            </w:pPr>
            <w:r w:rsidRPr="00EC55A4">
              <w:rPr>
                <w:rFonts w:eastAsia="Times New Roman" w:cs="Times New Roman"/>
                <w:color w:val="000000"/>
                <w:lang w:eastAsia="en-GB"/>
              </w:rPr>
              <w:t>76</w:t>
            </w:r>
            <w:r>
              <w:rPr>
                <w:rFonts w:eastAsia="Times New Roman" w:cs="Times New Roman"/>
                <w:color w:val="000000"/>
                <w:lang w:eastAsia="en-GB"/>
              </w:rPr>
              <w:t>,</w:t>
            </w:r>
            <w:r w:rsidRPr="00EC55A4">
              <w:rPr>
                <w:rFonts w:eastAsia="Times New Roman" w:cs="Times New Roman"/>
                <w:color w:val="000000"/>
                <w:lang w:eastAsia="en-GB"/>
              </w:rPr>
              <w:t>016</w:t>
            </w:r>
          </w:p>
        </w:tc>
        <w:tc>
          <w:tcPr>
            <w:tcW w:w="2126" w:type="dxa"/>
            <w:noWrap/>
            <w:vAlign w:val="center"/>
            <w:hideMark/>
          </w:tcPr>
          <w:p w14:paraId="14B022AF" w14:textId="77777777" w:rsidR="00851D2F" w:rsidRPr="00EC55A4" w:rsidRDefault="00851D2F" w:rsidP="008C57F5">
            <w:pPr>
              <w:spacing w:after="240" w:line="240" w:lineRule="auto"/>
              <w:jc w:val="right"/>
              <w:rPr>
                <w:rFonts w:eastAsia="Times New Roman" w:cs="Times New Roman"/>
                <w:color w:val="000000"/>
                <w:lang w:eastAsia="en-GB"/>
              </w:rPr>
            </w:pPr>
            <w:r w:rsidRPr="00EC55A4">
              <w:rPr>
                <w:rFonts w:eastAsia="Times New Roman" w:cs="Times New Roman"/>
                <w:color w:val="000000"/>
                <w:lang w:eastAsia="en-GB"/>
              </w:rPr>
              <w:t>3.37%</w:t>
            </w:r>
          </w:p>
        </w:tc>
      </w:tr>
      <w:tr w:rsidR="00851D2F" w:rsidRPr="00EC55A4" w14:paraId="423DA7BA" w14:textId="77777777" w:rsidTr="008C57F5">
        <w:trPr>
          <w:trHeight w:val="315"/>
        </w:trPr>
        <w:tc>
          <w:tcPr>
            <w:tcW w:w="7675" w:type="dxa"/>
            <w:noWrap/>
            <w:vAlign w:val="bottom"/>
            <w:hideMark/>
          </w:tcPr>
          <w:p w14:paraId="64B1704C" w14:textId="77777777" w:rsidR="00851D2F" w:rsidRPr="00EC55A4" w:rsidRDefault="00851D2F" w:rsidP="008C57F5">
            <w:pPr>
              <w:spacing w:after="240" w:line="240" w:lineRule="auto"/>
              <w:rPr>
                <w:rFonts w:eastAsia="Times New Roman" w:cs="Times New Roman"/>
                <w:color w:val="000000"/>
                <w:lang w:eastAsia="en-GB"/>
              </w:rPr>
            </w:pPr>
            <w:r w:rsidRPr="00EC55A4">
              <w:rPr>
                <w:rFonts w:eastAsia="Times New Roman" w:cs="Times New Roman"/>
                <w:color w:val="000000"/>
                <w:lang w:eastAsia="en-GB"/>
              </w:rPr>
              <w:lastRenderedPageBreak/>
              <w:t>Not answered</w:t>
            </w:r>
          </w:p>
        </w:tc>
        <w:tc>
          <w:tcPr>
            <w:tcW w:w="2385" w:type="dxa"/>
            <w:noWrap/>
            <w:vAlign w:val="center"/>
            <w:hideMark/>
          </w:tcPr>
          <w:p w14:paraId="062E09DA" w14:textId="77777777" w:rsidR="00851D2F" w:rsidRPr="00EC55A4" w:rsidRDefault="00851D2F" w:rsidP="008C57F5">
            <w:pPr>
              <w:spacing w:after="240" w:line="240" w:lineRule="auto"/>
              <w:jc w:val="right"/>
              <w:rPr>
                <w:rFonts w:eastAsia="Times New Roman" w:cs="Times New Roman"/>
                <w:color w:val="000000"/>
                <w:lang w:eastAsia="en-GB"/>
              </w:rPr>
            </w:pPr>
            <w:r w:rsidRPr="00EC55A4">
              <w:rPr>
                <w:rFonts w:eastAsia="Times New Roman" w:cs="Times New Roman"/>
                <w:color w:val="000000"/>
                <w:lang w:eastAsia="en-GB"/>
              </w:rPr>
              <w:t>153</w:t>
            </w:r>
            <w:r>
              <w:rPr>
                <w:rFonts w:eastAsia="Times New Roman" w:cs="Times New Roman"/>
                <w:color w:val="000000"/>
                <w:lang w:eastAsia="en-GB"/>
              </w:rPr>
              <w:t>,</w:t>
            </w:r>
            <w:r w:rsidRPr="00EC55A4">
              <w:rPr>
                <w:rFonts w:eastAsia="Times New Roman" w:cs="Times New Roman"/>
                <w:color w:val="000000"/>
                <w:lang w:eastAsia="en-GB"/>
              </w:rPr>
              <w:t>136</w:t>
            </w:r>
          </w:p>
        </w:tc>
        <w:tc>
          <w:tcPr>
            <w:tcW w:w="2126" w:type="dxa"/>
            <w:noWrap/>
            <w:vAlign w:val="center"/>
            <w:hideMark/>
          </w:tcPr>
          <w:p w14:paraId="2F3C9570" w14:textId="77777777" w:rsidR="00851D2F" w:rsidRPr="00EC55A4" w:rsidRDefault="00851D2F" w:rsidP="008C57F5">
            <w:pPr>
              <w:spacing w:after="240" w:line="240" w:lineRule="auto"/>
              <w:jc w:val="right"/>
              <w:rPr>
                <w:rFonts w:eastAsia="Times New Roman" w:cs="Times New Roman"/>
                <w:color w:val="000000"/>
                <w:lang w:eastAsia="en-GB"/>
              </w:rPr>
            </w:pPr>
            <w:r w:rsidRPr="00EC55A4">
              <w:rPr>
                <w:rFonts w:eastAsia="Times New Roman" w:cs="Times New Roman"/>
                <w:color w:val="000000"/>
                <w:lang w:eastAsia="en-GB"/>
              </w:rPr>
              <w:t>6.79%</w:t>
            </w:r>
          </w:p>
        </w:tc>
      </w:tr>
    </w:tbl>
    <w:p w14:paraId="3C6C4EA4" w14:textId="634AB4D4" w:rsidR="002011AC" w:rsidRDefault="002011AC" w:rsidP="00851D2F">
      <w:pPr>
        <w:pStyle w:val="Largeprintbodycopy"/>
        <w:spacing w:before="840"/>
      </w:pPr>
      <w:r>
        <w:t xml:space="preserve">We advertise the Arts Council in Fyne Times Magazine (a magazine celebrating LGBTQ+ individuals). We’re also a Stonewall Champion and work closely with Stonewall, with the aim of being a more inclusive employer and attracting a diverse applicant pool. </w:t>
      </w:r>
    </w:p>
    <w:p w14:paraId="2211B3AF" w14:textId="77777777" w:rsidR="002011AC" w:rsidRDefault="002011AC" w:rsidP="001633B3">
      <w:pPr>
        <w:pStyle w:val="Heading3"/>
        <w:spacing w:before="1080"/>
      </w:pPr>
      <w:r>
        <w:t>National identity</w:t>
      </w:r>
    </w:p>
    <w:p w14:paraId="1C270CB4" w14:textId="77777777" w:rsidR="002011AC" w:rsidRDefault="002011AC" w:rsidP="001633B3">
      <w:pPr>
        <w:pStyle w:val="Largeprintbodycopy"/>
        <w:spacing w:before="240"/>
      </w:pPr>
      <w:r>
        <w:t>The graphs below show the national identity of employees and applicants during this, and the three previous, financial years.</w:t>
      </w:r>
    </w:p>
    <w:p w14:paraId="7A676CF1" w14:textId="77777777" w:rsidR="004701AC" w:rsidRDefault="004701AC" w:rsidP="002011AC">
      <w:pPr>
        <w:pStyle w:val="Largeprintbodycopy"/>
        <w:rPr>
          <w:noProof/>
        </w:rPr>
      </w:pPr>
    </w:p>
    <w:p w14:paraId="72411DD8" w14:textId="4616F951" w:rsidR="006C5BB9" w:rsidRDefault="004701AC" w:rsidP="002011AC">
      <w:pPr>
        <w:pStyle w:val="Largeprintbodycopy"/>
      </w:pPr>
      <w:r>
        <w:rPr>
          <w:noProof/>
        </w:rPr>
        <w:drawing>
          <wp:inline distT="0" distB="0" distL="0" distR="0" wp14:anchorId="13EEFBC2" wp14:editId="2D03DC3E">
            <wp:extent cx="8840581" cy="4336026"/>
            <wp:effectExtent l="0" t="0" r="0" b="7620"/>
            <wp:docPr id="827321813" name="Picture 8" descr="graph showing employee nationality trends at Arts Council of Wales:&#10;&#10;2020-21: British 28% Welsh 54% Other 10% No information provided 8%&#10;&#10;2021-22: British 24% Welsh 58% Other 12% No information provided 7%&#10;&#10;2022-23: British 23% Welsh 61% Other 12% No information provided 4%&#10;&#10;2023-24: British 25% Welsh 61% Other 10% No information provide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321813" name="Picture 8" descr="graph showing employee nationality trends at Arts Council of Wales:&#10;&#10;2020-21: British 28% Welsh 54% Other 10% No information provided 8%&#10;&#10;2021-22: British 24% Welsh 58% Other 12% No information provided 7%&#10;&#10;2022-23: British 23% Welsh 61% Other 12% No information provided 4%&#10;&#10;2023-24: British 25% Welsh 61% Other 10% No information provided 5%"/>
                    <pic:cNvPicPr>
                      <a:picLocks noChangeAspect="1" noChangeArrowheads="1"/>
                    </pic:cNvPicPr>
                  </pic:nvPicPr>
                  <pic:blipFill rotWithShape="1">
                    <a:blip r:embed="rId19">
                      <a:extLst>
                        <a:ext uri="{28A0092B-C50C-407E-A947-70E740481C1C}">
                          <a14:useLocalDpi xmlns:a14="http://schemas.microsoft.com/office/drawing/2010/main" val="0"/>
                        </a:ext>
                      </a:extLst>
                    </a:blip>
                    <a:srcRect l="3590" t="7246" r="3320" b="6737"/>
                    <a:stretch>
                      <a:fillRect/>
                    </a:stretch>
                  </pic:blipFill>
                  <pic:spPr bwMode="auto">
                    <a:xfrm>
                      <a:off x="0" y="0"/>
                      <a:ext cx="8861081" cy="4346081"/>
                    </a:xfrm>
                    <a:prstGeom prst="rect">
                      <a:avLst/>
                    </a:prstGeom>
                    <a:noFill/>
                    <a:ln>
                      <a:noFill/>
                    </a:ln>
                    <a:extLst>
                      <a:ext uri="{53640926-AAD7-44D8-BBD7-CCE9431645EC}">
                        <a14:shadowObscured xmlns:a14="http://schemas.microsoft.com/office/drawing/2010/main"/>
                      </a:ext>
                    </a:extLst>
                  </pic:spPr>
                </pic:pic>
              </a:graphicData>
            </a:graphic>
          </wp:inline>
        </w:drawing>
      </w:r>
    </w:p>
    <w:p w14:paraId="30615931" w14:textId="70ADF267" w:rsidR="004701AC" w:rsidRDefault="00154CDA" w:rsidP="002011AC">
      <w:pPr>
        <w:pStyle w:val="Largeprintbodycopy"/>
      </w:pPr>
      <w:r>
        <w:rPr>
          <w:noProof/>
        </w:rPr>
        <w:lastRenderedPageBreak/>
        <w:drawing>
          <wp:inline distT="0" distB="0" distL="0" distR="0" wp14:anchorId="114C2422" wp14:editId="3145CA17">
            <wp:extent cx="8703484" cy="5722374"/>
            <wp:effectExtent l="0" t="0" r="2540" b="0"/>
            <wp:docPr id="1782262838" name="Picture 9" descr="graph showing applicant nationality trends at Arts Council of Wales:&#10;&#10;2020-21: British 10% Welsh 43% Other 18% No information provided 29%&#10;&#10;2021-22: British 17% Welsh 73% Other 6% No information provided 5%&#10;&#10;2022-23: British 26% Welsh 63% Other 7% No information provided 4%&#10;&#10;2023-24: British 22% Welsh 48% Other 18% No information provide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62838" name="Picture 9" descr="graph showing applicant nationality trends at Arts Council of Wales:&#10;&#10;2020-21: British 10% Welsh 43% Other 18% No information provided 29%&#10;&#10;2021-22: British 17% Welsh 73% Other 6% No information provided 5%&#10;&#10;2022-23: British 26% Welsh 63% Other 7% No information provided 4%&#10;&#10;2023-24: British 22% Welsh 48% Other 18% No information provided 13%"/>
                    <pic:cNvPicPr>
                      <a:picLocks noChangeAspect="1" noChangeArrowheads="1"/>
                    </pic:cNvPicPr>
                  </pic:nvPicPr>
                  <pic:blipFill rotWithShape="1">
                    <a:blip r:embed="rId20">
                      <a:extLst>
                        <a:ext uri="{28A0092B-C50C-407E-A947-70E740481C1C}">
                          <a14:useLocalDpi xmlns:a14="http://schemas.microsoft.com/office/drawing/2010/main" val="0"/>
                        </a:ext>
                      </a:extLst>
                    </a:blip>
                    <a:srcRect l="3846" t="4580" r="2535" b="3794"/>
                    <a:stretch>
                      <a:fillRect/>
                    </a:stretch>
                  </pic:blipFill>
                  <pic:spPr bwMode="auto">
                    <a:xfrm>
                      <a:off x="0" y="0"/>
                      <a:ext cx="8714627" cy="5729700"/>
                    </a:xfrm>
                    <a:prstGeom prst="rect">
                      <a:avLst/>
                    </a:prstGeom>
                    <a:noFill/>
                    <a:ln>
                      <a:noFill/>
                    </a:ln>
                    <a:extLst>
                      <a:ext uri="{53640926-AAD7-44D8-BBD7-CCE9431645EC}">
                        <a14:shadowObscured xmlns:a14="http://schemas.microsoft.com/office/drawing/2010/main"/>
                      </a:ext>
                    </a:extLst>
                  </pic:spPr>
                </pic:pic>
              </a:graphicData>
            </a:graphic>
          </wp:inline>
        </w:drawing>
      </w:r>
    </w:p>
    <w:p w14:paraId="66576054" w14:textId="77777777" w:rsidR="002011AC" w:rsidRDefault="002011AC" w:rsidP="002011AC">
      <w:pPr>
        <w:pStyle w:val="Largeprintbodycopy"/>
      </w:pPr>
      <w:r>
        <w:lastRenderedPageBreak/>
        <w:t>Most staff (61%) and applicants (48%) identify as Welsh, with British being the second highest percentage (25% of staff and 22% of applicants). Rather than supressing all the other nationalities they have been combined into ‘other’.</w:t>
      </w: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gridCol w:w="2268"/>
        <w:gridCol w:w="2268"/>
      </w:tblGrid>
      <w:tr w:rsidR="006A6A97" w:rsidRPr="006A6A97" w14:paraId="4ACA1A4B" w14:textId="77777777" w:rsidTr="00D73C9C">
        <w:trPr>
          <w:trHeight w:val="315"/>
          <w:tblHeader/>
        </w:trPr>
        <w:tc>
          <w:tcPr>
            <w:tcW w:w="8926" w:type="dxa"/>
            <w:shd w:val="clear" w:color="auto" w:fill="BDD6EE" w:themeFill="accent5" w:themeFillTint="66"/>
            <w:noWrap/>
            <w:vAlign w:val="bottom"/>
          </w:tcPr>
          <w:p w14:paraId="74688776" w14:textId="77777777" w:rsidR="006A6A97" w:rsidRPr="006A6A97" w:rsidRDefault="006A6A97" w:rsidP="0082378F">
            <w:pPr>
              <w:spacing w:before="120" w:after="120" w:line="240" w:lineRule="auto"/>
              <w:rPr>
                <w:rFonts w:ascii="FS Me" w:eastAsia="Times New Roman" w:hAnsi="FS Me" w:cs="Times New Roman"/>
                <w:sz w:val="32"/>
                <w:szCs w:val="20"/>
                <w:lang w:eastAsia="en-GB"/>
              </w:rPr>
            </w:pPr>
            <w:r w:rsidRPr="006A6A97">
              <w:rPr>
                <w:rFonts w:ascii="FS Me" w:eastAsia="Times New Roman" w:hAnsi="FS Me" w:cs="Times New Roman"/>
                <w:sz w:val="32"/>
                <w:szCs w:val="20"/>
                <w:lang w:eastAsia="en-GB"/>
              </w:rPr>
              <w:t>2021 Census Data: National Identity</w:t>
            </w:r>
          </w:p>
        </w:tc>
        <w:tc>
          <w:tcPr>
            <w:tcW w:w="4536" w:type="dxa"/>
            <w:gridSpan w:val="2"/>
            <w:shd w:val="clear" w:color="auto" w:fill="BDD6EE" w:themeFill="accent5" w:themeFillTint="66"/>
            <w:noWrap/>
            <w:vAlign w:val="center"/>
          </w:tcPr>
          <w:p w14:paraId="6921A52A" w14:textId="77777777" w:rsidR="006A6A97" w:rsidRPr="006A6A97" w:rsidRDefault="006A6A97" w:rsidP="0082378F">
            <w:pPr>
              <w:spacing w:before="120" w:after="120" w:line="240" w:lineRule="auto"/>
              <w:jc w:val="center"/>
              <w:rPr>
                <w:rFonts w:ascii="FS Me" w:eastAsia="Times New Roman" w:hAnsi="FS Me" w:cs="Times New Roman"/>
                <w:sz w:val="32"/>
                <w:szCs w:val="20"/>
                <w:lang w:eastAsia="en-GB"/>
              </w:rPr>
            </w:pPr>
            <w:r w:rsidRPr="006A6A97">
              <w:rPr>
                <w:rFonts w:ascii="FS Me" w:eastAsia="Times New Roman" w:hAnsi="FS Me" w:cs="Times New Roman"/>
                <w:color w:val="000000"/>
                <w:sz w:val="32"/>
                <w:szCs w:val="20"/>
                <w:lang w:eastAsia="en-GB"/>
              </w:rPr>
              <w:t>Wales</w:t>
            </w:r>
          </w:p>
        </w:tc>
      </w:tr>
      <w:tr w:rsidR="006A6A97" w:rsidRPr="006A6A97" w14:paraId="190384C6" w14:textId="77777777" w:rsidTr="00127CFB">
        <w:trPr>
          <w:trHeight w:val="315"/>
          <w:tblHeader/>
        </w:trPr>
        <w:tc>
          <w:tcPr>
            <w:tcW w:w="8926" w:type="dxa"/>
            <w:noWrap/>
            <w:vAlign w:val="bottom"/>
            <w:hideMark/>
          </w:tcPr>
          <w:p w14:paraId="465F8783" w14:textId="77777777" w:rsidR="006A6A97" w:rsidRPr="006A6A97" w:rsidRDefault="006A6A97" w:rsidP="0082378F">
            <w:pPr>
              <w:spacing w:before="120" w:after="120" w:line="240" w:lineRule="auto"/>
              <w:rPr>
                <w:rFonts w:ascii="FS Me" w:eastAsia="Times New Roman" w:hAnsi="FS Me" w:cs="Times New Roman"/>
                <w:sz w:val="32"/>
                <w:szCs w:val="20"/>
                <w:lang w:eastAsia="en-GB"/>
              </w:rPr>
            </w:pPr>
            <w:r w:rsidRPr="006A6A97">
              <w:rPr>
                <w:rFonts w:ascii="FS Me" w:eastAsia="Times New Roman" w:hAnsi="FS Me" w:cs="Times New Roman"/>
                <w:sz w:val="32"/>
                <w:szCs w:val="20"/>
                <w:lang w:eastAsia="en-GB"/>
              </w:rPr>
              <w:t>Filter by age 16+</w:t>
            </w:r>
          </w:p>
        </w:tc>
        <w:tc>
          <w:tcPr>
            <w:tcW w:w="2268" w:type="dxa"/>
            <w:noWrap/>
            <w:vAlign w:val="center"/>
            <w:hideMark/>
          </w:tcPr>
          <w:p w14:paraId="59DE8561" w14:textId="77777777" w:rsidR="006A6A97" w:rsidRPr="006A6A97" w:rsidRDefault="006A6A97" w:rsidP="0082378F">
            <w:pPr>
              <w:spacing w:before="120" w:after="120" w:line="240" w:lineRule="auto"/>
              <w:jc w:val="right"/>
              <w:rPr>
                <w:rFonts w:ascii="FS Me" w:eastAsia="Times New Roman" w:hAnsi="FS Me" w:cs="Times New Roman"/>
                <w:color w:val="000000"/>
                <w:sz w:val="32"/>
                <w:szCs w:val="20"/>
                <w:lang w:eastAsia="en-GB"/>
              </w:rPr>
            </w:pPr>
            <w:r w:rsidRPr="006A6A97">
              <w:rPr>
                <w:rFonts w:ascii="FS Me" w:eastAsia="Times New Roman" w:hAnsi="FS Me" w:cs="Times New Roman"/>
                <w:color w:val="000000"/>
                <w:sz w:val="32"/>
                <w:szCs w:val="20"/>
                <w:lang w:eastAsia="en-GB"/>
              </w:rPr>
              <w:t>number</w:t>
            </w:r>
          </w:p>
        </w:tc>
        <w:tc>
          <w:tcPr>
            <w:tcW w:w="2268" w:type="dxa"/>
            <w:noWrap/>
            <w:vAlign w:val="bottom"/>
            <w:hideMark/>
          </w:tcPr>
          <w:p w14:paraId="48AFBD71" w14:textId="77777777" w:rsidR="006A6A97" w:rsidRPr="006A6A97" w:rsidRDefault="006A6A97" w:rsidP="0082378F">
            <w:pPr>
              <w:spacing w:before="120" w:after="120" w:line="240" w:lineRule="auto"/>
              <w:jc w:val="right"/>
              <w:rPr>
                <w:rFonts w:ascii="FS Me" w:eastAsia="Times New Roman" w:hAnsi="FS Me" w:cs="Times New Roman"/>
                <w:sz w:val="32"/>
                <w:szCs w:val="20"/>
                <w:lang w:eastAsia="en-GB"/>
              </w:rPr>
            </w:pPr>
            <w:r w:rsidRPr="006A6A97">
              <w:rPr>
                <w:rFonts w:ascii="FS Me" w:eastAsia="Times New Roman" w:hAnsi="FS Me" w:cs="Times New Roman"/>
                <w:sz w:val="32"/>
                <w:szCs w:val="20"/>
                <w:lang w:eastAsia="en-GB"/>
              </w:rPr>
              <w:t>%</w:t>
            </w:r>
          </w:p>
        </w:tc>
      </w:tr>
      <w:tr w:rsidR="006A6A97" w:rsidRPr="006A6A97" w14:paraId="03CB06D4" w14:textId="77777777" w:rsidTr="006A6A97">
        <w:trPr>
          <w:trHeight w:val="315"/>
        </w:trPr>
        <w:tc>
          <w:tcPr>
            <w:tcW w:w="8926" w:type="dxa"/>
            <w:noWrap/>
            <w:vAlign w:val="bottom"/>
            <w:hideMark/>
          </w:tcPr>
          <w:p w14:paraId="370968E9" w14:textId="77777777" w:rsidR="006A6A97" w:rsidRPr="006A6A97" w:rsidRDefault="006A6A97" w:rsidP="0082378F">
            <w:pPr>
              <w:spacing w:before="120" w:after="120" w:line="240" w:lineRule="auto"/>
              <w:rPr>
                <w:rFonts w:eastAsia="Times New Roman" w:cs="Times New Roman"/>
                <w:color w:val="000000"/>
                <w:sz w:val="32"/>
                <w:szCs w:val="20"/>
                <w:lang w:eastAsia="en-GB"/>
              </w:rPr>
            </w:pPr>
            <w:r w:rsidRPr="006A6A97">
              <w:rPr>
                <w:rFonts w:eastAsia="Times New Roman" w:cs="Times New Roman"/>
                <w:color w:val="000000"/>
                <w:sz w:val="32"/>
                <w:szCs w:val="20"/>
                <w:lang w:eastAsia="en-GB"/>
              </w:rPr>
              <w:t>British only identity</w:t>
            </w:r>
          </w:p>
        </w:tc>
        <w:tc>
          <w:tcPr>
            <w:tcW w:w="2268" w:type="dxa"/>
            <w:noWrap/>
            <w:vAlign w:val="bottom"/>
            <w:hideMark/>
          </w:tcPr>
          <w:p w14:paraId="7F0A8955" w14:textId="77777777" w:rsidR="006A6A97" w:rsidRPr="006A6A97" w:rsidRDefault="006A6A97" w:rsidP="0082378F">
            <w:pPr>
              <w:spacing w:before="120" w:after="120" w:line="240" w:lineRule="auto"/>
              <w:jc w:val="right"/>
              <w:rPr>
                <w:rFonts w:eastAsia="Times New Roman" w:cs="Times New Roman"/>
                <w:color w:val="000000"/>
                <w:sz w:val="32"/>
                <w:szCs w:val="20"/>
                <w:lang w:eastAsia="en-GB"/>
              </w:rPr>
            </w:pPr>
            <w:r w:rsidRPr="006A6A97">
              <w:rPr>
                <w:rFonts w:eastAsia="Times New Roman" w:cs="Times New Roman"/>
                <w:color w:val="000000"/>
                <w:sz w:val="32"/>
                <w:szCs w:val="20"/>
                <w:lang w:eastAsia="en-GB"/>
              </w:rPr>
              <w:t>574330</w:t>
            </w:r>
          </w:p>
        </w:tc>
        <w:tc>
          <w:tcPr>
            <w:tcW w:w="2268" w:type="dxa"/>
            <w:noWrap/>
            <w:vAlign w:val="bottom"/>
            <w:hideMark/>
          </w:tcPr>
          <w:p w14:paraId="52438826" w14:textId="77777777" w:rsidR="006A6A97" w:rsidRPr="006A6A97" w:rsidRDefault="006A6A97" w:rsidP="0082378F">
            <w:pPr>
              <w:spacing w:before="120" w:after="120" w:line="240" w:lineRule="auto"/>
              <w:jc w:val="right"/>
              <w:rPr>
                <w:rFonts w:eastAsia="Times New Roman" w:cs="Times New Roman"/>
                <w:color w:val="000000"/>
                <w:sz w:val="32"/>
                <w:szCs w:val="20"/>
                <w:lang w:eastAsia="en-GB"/>
              </w:rPr>
            </w:pPr>
            <w:r w:rsidRPr="006A6A97">
              <w:rPr>
                <w:rFonts w:eastAsia="Times New Roman" w:cs="Times New Roman"/>
                <w:color w:val="000000"/>
                <w:sz w:val="32"/>
                <w:szCs w:val="20"/>
                <w:lang w:eastAsia="en-GB"/>
              </w:rPr>
              <w:t>18.5%</w:t>
            </w:r>
          </w:p>
        </w:tc>
      </w:tr>
      <w:tr w:rsidR="006A6A97" w:rsidRPr="006A6A97" w14:paraId="4103F9DE" w14:textId="77777777" w:rsidTr="006A6A97">
        <w:trPr>
          <w:trHeight w:val="315"/>
        </w:trPr>
        <w:tc>
          <w:tcPr>
            <w:tcW w:w="8926" w:type="dxa"/>
            <w:noWrap/>
            <w:vAlign w:val="bottom"/>
            <w:hideMark/>
          </w:tcPr>
          <w:p w14:paraId="1ED1B182" w14:textId="77777777" w:rsidR="006A6A97" w:rsidRPr="006A6A97" w:rsidRDefault="006A6A97" w:rsidP="0082378F">
            <w:pPr>
              <w:spacing w:before="120" w:after="120" w:line="240" w:lineRule="auto"/>
              <w:rPr>
                <w:rFonts w:eastAsia="Times New Roman" w:cs="Times New Roman"/>
                <w:color w:val="000000"/>
                <w:sz w:val="32"/>
                <w:szCs w:val="20"/>
                <w:lang w:eastAsia="en-GB"/>
              </w:rPr>
            </w:pPr>
            <w:r w:rsidRPr="006A6A97">
              <w:rPr>
                <w:rFonts w:eastAsia="Times New Roman" w:cs="Times New Roman"/>
                <w:color w:val="000000"/>
                <w:sz w:val="32"/>
                <w:szCs w:val="20"/>
                <w:lang w:eastAsia="en-GB"/>
              </w:rPr>
              <w:t>Welsh only identity</w:t>
            </w:r>
          </w:p>
        </w:tc>
        <w:tc>
          <w:tcPr>
            <w:tcW w:w="2268" w:type="dxa"/>
            <w:noWrap/>
            <w:vAlign w:val="bottom"/>
            <w:hideMark/>
          </w:tcPr>
          <w:p w14:paraId="6D938E6F" w14:textId="77777777" w:rsidR="006A6A97" w:rsidRPr="006A6A97" w:rsidRDefault="006A6A97" w:rsidP="0082378F">
            <w:pPr>
              <w:spacing w:before="120" w:after="120" w:line="240" w:lineRule="auto"/>
              <w:jc w:val="right"/>
              <w:rPr>
                <w:rFonts w:eastAsia="Times New Roman" w:cs="Times New Roman"/>
                <w:color w:val="000000"/>
                <w:sz w:val="32"/>
                <w:szCs w:val="20"/>
                <w:lang w:eastAsia="en-GB"/>
              </w:rPr>
            </w:pPr>
            <w:r w:rsidRPr="006A6A97">
              <w:rPr>
                <w:rFonts w:eastAsia="Times New Roman" w:cs="Times New Roman"/>
                <w:color w:val="000000"/>
                <w:sz w:val="32"/>
                <w:szCs w:val="20"/>
                <w:lang w:eastAsia="en-GB"/>
              </w:rPr>
              <w:t>1715974</w:t>
            </w:r>
          </w:p>
        </w:tc>
        <w:tc>
          <w:tcPr>
            <w:tcW w:w="2268" w:type="dxa"/>
            <w:noWrap/>
            <w:vAlign w:val="bottom"/>
            <w:hideMark/>
          </w:tcPr>
          <w:p w14:paraId="50CC19BB" w14:textId="77777777" w:rsidR="006A6A97" w:rsidRPr="006A6A97" w:rsidRDefault="006A6A97" w:rsidP="0082378F">
            <w:pPr>
              <w:spacing w:before="120" w:after="120" w:line="240" w:lineRule="auto"/>
              <w:jc w:val="right"/>
              <w:rPr>
                <w:rFonts w:eastAsia="Times New Roman" w:cs="Times New Roman"/>
                <w:color w:val="000000"/>
                <w:sz w:val="32"/>
                <w:szCs w:val="20"/>
                <w:lang w:eastAsia="en-GB"/>
              </w:rPr>
            </w:pPr>
            <w:r w:rsidRPr="006A6A97">
              <w:rPr>
                <w:rFonts w:eastAsia="Times New Roman" w:cs="Times New Roman"/>
                <w:color w:val="000000"/>
                <w:sz w:val="32"/>
                <w:szCs w:val="20"/>
                <w:lang w:eastAsia="en-GB"/>
              </w:rPr>
              <w:t>55.2%</w:t>
            </w:r>
          </w:p>
        </w:tc>
      </w:tr>
      <w:tr w:rsidR="006A6A97" w:rsidRPr="006A6A97" w14:paraId="1A840371" w14:textId="77777777" w:rsidTr="006A6A97">
        <w:trPr>
          <w:trHeight w:val="315"/>
        </w:trPr>
        <w:tc>
          <w:tcPr>
            <w:tcW w:w="8926" w:type="dxa"/>
            <w:noWrap/>
            <w:vAlign w:val="bottom"/>
            <w:hideMark/>
          </w:tcPr>
          <w:p w14:paraId="509598CF" w14:textId="77777777" w:rsidR="006A6A97" w:rsidRPr="006A6A97" w:rsidRDefault="006A6A97" w:rsidP="0082378F">
            <w:pPr>
              <w:spacing w:before="120" w:after="120" w:line="240" w:lineRule="auto"/>
              <w:rPr>
                <w:rFonts w:eastAsia="Times New Roman" w:cs="Times New Roman"/>
                <w:color w:val="000000"/>
                <w:sz w:val="32"/>
                <w:szCs w:val="20"/>
                <w:lang w:eastAsia="en-GB"/>
              </w:rPr>
            </w:pPr>
            <w:r w:rsidRPr="006A6A97">
              <w:rPr>
                <w:rFonts w:eastAsia="Times New Roman" w:cs="Times New Roman"/>
                <w:color w:val="000000"/>
                <w:sz w:val="32"/>
                <w:szCs w:val="20"/>
                <w:lang w:eastAsia="en-GB"/>
              </w:rPr>
              <w:t>Welsh and British only identity</w:t>
            </w:r>
          </w:p>
        </w:tc>
        <w:tc>
          <w:tcPr>
            <w:tcW w:w="2268" w:type="dxa"/>
            <w:noWrap/>
            <w:vAlign w:val="bottom"/>
            <w:hideMark/>
          </w:tcPr>
          <w:p w14:paraId="16140AE7" w14:textId="77777777" w:rsidR="006A6A97" w:rsidRPr="006A6A97" w:rsidRDefault="006A6A97" w:rsidP="0082378F">
            <w:pPr>
              <w:spacing w:before="120" w:after="120" w:line="240" w:lineRule="auto"/>
              <w:jc w:val="right"/>
              <w:rPr>
                <w:rFonts w:eastAsia="Times New Roman" w:cs="Times New Roman"/>
                <w:color w:val="000000"/>
                <w:sz w:val="32"/>
                <w:szCs w:val="20"/>
                <w:lang w:eastAsia="en-GB"/>
              </w:rPr>
            </w:pPr>
            <w:r w:rsidRPr="006A6A97">
              <w:rPr>
                <w:rFonts w:eastAsia="Times New Roman" w:cs="Times New Roman"/>
                <w:color w:val="000000"/>
                <w:sz w:val="32"/>
                <w:szCs w:val="20"/>
                <w:lang w:eastAsia="en-GB"/>
              </w:rPr>
              <w:t>250646</w:t>
            </w:r>
          </w:p>
        </w:tc>
        <w:tc>
          <w:tcPr>
            <w:tcW w:w="2268" w:type="dxa"/>
            <w:noWrap/>
            <w:vAlign w:val="bottom"/>
            <w:hideMark/>
          </w:tcPr>
          <w:p w14:paraId="19F30142" w14:textId="77777777" w:rsidR="006A6A97" w:rsidRPr="006A6A97" w:rsidRDefault="006A6A97" w:rsidP="0082378F">
            <w:pPr>
              <w:spacing w:before="120" w:after="120" w:line="240" w:lineRule="auto"/>
              <w:jc w:val="right"/>
              <w:rPr>
                <w:rFonts w:eastAsia="Times New Roman" w:cs="Times New Roman"/>
                <w:color w:val="000000"/>
                <w:sz w:val="32"/>
                <w:szCs w:val="20"/>
                <w:lang w:eastAsia="en-GB"/>
              </w:rPr>
            </w:pPr>
            <w:r w:rsidRPr="006A6A97">
              <w:rPr>
                <w:rFonts w:eastAsia="Times New Roman" w:cs="Times New Roman"/>
                <w:color w:val="000000"/>
                <w:sz w:val="32"/>
                <w:szCs w:val="20"/>
                <w:lang w:eastAsia="en-GB"/>
              </w:rPr>
              <w:t>8.1%</w:t>
            </w:r>
          </w:p>
        </w:tc>
      </w:tr>
      <w:tr w:rsidR="006A6A97" w:rsidRPr="006A6A97" w14:paraId="3391CF33" w14:textId="77777777" w:rsidTr="006A6A97">
        <w:trPr>
          <w:trHeight w:val="315"/>
        </w:trPr>
        <w:tc>
          <w:tcPr>
            <w:tcW w:w="8926" w:type="dxa"/>
            <w:noWrap/>
            <w:vAlign w:val="bottom"/>
            <w:hideMark/>
          </w:tcPr>
          <w:p w14:paraId="5584BDF2" w14:textId="77777777" w:rsidR="006A6A97" w:rsidRPr="006A6A97" w:rsidRDefault="006A6A97" w:rsidP="0082378F">
            <w:pPr>
              <w:spacing w:before="120" w:after="120" w:line="240" w:lineRule="auto"/>
              <w:rPr>
                <w:rFonts w:eastAsia="Times New Roman" w:cs="Times New Roman"/>
                <w:color w:val="000000"/>
                <w:sz w:val="32"/>
                <w:szCs w:val="20"/>
                <w:lang w:eastAsia="en-GB"/>
              </w:rPr>
            </w:pPr>
            <w:r w:rsidRPr="006A6A97">
              <w:rPr>
                <w:rFonts w:eastAsia="Times New Roman" w:cs="Times New Roman"/>
                <w:color w:val="000000"/>
                <w:sz w:val="32"/>
                <w:szCs w:val="20"/>
                <w:lang w:eastAsia="en-GB"/>
              </w:rPr>
              <w:t>English only identity</w:t>
            </w:r>
          </w:p>
        </w:tc>
        <w:tc>
          <w:tcPr>
            <w:tcW w:w="2268" w:type="dxa"/>
            <w:noWrap/>
            <w:vAlign w:val="bottom"/>
            <w:hideMark/>
          </w:tcPr>
          <w:p w14:paraId="6077DA15" w14:textId="77777777" w:rsidR="006A6A97" w:rsidRPr="006A6A97" w:rsidRDefault="006A6A97" w:rsidP="0082378F">
            <w:pPr>
              <w:spacing w:before="120" w:after="120" w:line="240" w:lineRule="auto"/>
              <w:jc w:val="right"/>
              <w:rPr>
                <w:rFonts w:eastAsia="Times New Roman" w:cs="Times New Roman"/>
                <w:color w:val="000000"/>
                <w:sz w:val="32"/>
                <w:szCs w:val="20"/>
                <w:lang w:eastAsia="en-GB"/>
              </w:rPr>
            </w:pPr>
            <w:r w:rsidRPr="006A6A97">
              <w:rPr>
                <w:rFonts w:eastAsia="Times New Roman" w:cs="Times New Roman"/>
                <w:color w:val="000000"/>
                <w:sz w:val="32"/>
                <w:szCs w:val="20"/>
                <w:lang w:eastAsia="en-GB"/>
              </w:rPr>
              <w:t>283291</w:t>
            </w:r>
          </w:p>
        </w:tc>
        <w:tc>
          <w:tcPr>
            <w:tcW w:w="2268" w:type="dxa"/>
            <w:noWrap/>
            <w:vAlign w:val="bottom"/>
            <w:hideMark/>
          </w:tcPr>
          <w:p w14:paraId="70F64A6B" w14:textId="77777777" w:rsidR="006A6A97" w:rsidRPr="006A6A97" w:rsidRDefault="006A6A97" w:rsidP="0082378F">
            <w:pPr>
              <w:spacing w:before="120" w:after="120" w:line="240" w:lineRule="auto"/>
              <w:jc w:val="right"/>
              <w:rPr>
                <w:rFonts w:eastAsia="Times New Roman" w:cs="Times New Roman"/>
                <w:color w:val="000000"/>
                <w:sz w:val="32"/>
                <w:szCs w:val="20"/>
                <w:lang w:eastAsia="en-GB"/>
              </w:rPr>
            </w:pPr>
            <w:r w:rsidRPr="006A6A97">
              <w:rPr>
                <w:rFonts w:eastAsia="Times New Roman" w:cs="Times New Roman"/>
                <w:color w:val="000000"/>
                <w:sz w:val="32"/>
                <w:szCs w:val="20"/>
                <w:lang w:eastAsia="en-GB"/>
              </w:rPr>
              <w:t>9.1%</w:t>
            </w:r>
          </w:p>
        </w:tc>
      </w:tr>
      <w:tr w:rsidR="006A6A97" w:rsidRPr="006A6A97" w14:paraId="0582F8E4" w14:textId="77777777" w:rsidTr="006A6A97">
        <w:trPr>
          <w:trHeight w:val="315"/>
        </w:trPr>
        <w:tc>
          <w:tcPr>
            <w:tcW w:w="8926" w:type="dxa"/>
            <w:noWrap/>
            <w:vAlign w:val="bottom"/>
            <w:hideMark/>
          </w:tcPr>
          <w:p w14:paraId="7BC6B9C1" w14:textId="77777777" w:rsidR="006A6A97" w:rsidRPr="006A6A97" w:rsidRDefault="006A6A97" w:rsidP="0082378F">
            <w:pPr>
              <w:spacing w:before="120" w:after="120" w:line="240" w:lineRule="auto"/>
              <w:rPr>
                <w:rFonts w:eastAsia="Times New Roman" w:cs="Times New Roman"/>
                <w:color w:val="000000"/>
                <w:sz w:val="32"/>
                <w:szCs w:val="20"/>
                <w:lang w:eastAsia="en-GB"/>
              </w:rPr>
            </w:pPr>
            <w:r w:rsidRPr="006A6A97">
              <w:rPr>
                <w:rFonts w:eastAsia="Times New Roman" w:cs="Times New Roman"/>
                <w:color w:val="000000"/>
                <w:sz w:val="32"/>
                <w:szCs w:val="20"/>
                <w:lang w:eastAsia="en-GB"/>
              </w:rPr>
              <w:t>English and British only identity</w:t>
            </w:r>
          </w:p>
        </w:tc>
        <w:tc>
          <w:tcPr>
            <w:tcW w:w="2268" w:type="dxa"/>
            <w:noWrap/>
            <w:vAlign w:val="bottom"/>
            <w:hideMark/>
          </w:tcPr>
          <w:p w14:paraId="11D12657" w14:textId="77777777" w:rsidR="006A6A97" w:rsidRPr="006A6A97" w:rsidRDefault="006A6A97" w:rsidP="0082378F">
            <w:pPr>
              <w:spacing w:before="120" w:after="120" w:line="240" w:lineRule="auto"/>
              <w:jc w:val="right"/>
              <w:rPr>
                <w:rFonts w:eastAsia="Times New Roman" w:cs="Times New Roman"/>
                <w:color w:val="000000"/>
                <w:sz w:val="32"/>
                <w:szCs w:val="20"/>
                <w:lang w:eastAsia="en-GB"/>
              </w:rPr>
            </w:pPr>
            <w:r w:rsidRPr="006A6A97">
              <w:rPr>
                <w:rFonts w:eastAsia="Times New Roman" w:cs="Times New Roman"/>
                <w:color w:val="000000"/>
                <w:sz w:val="32"/>
                <w:szCs w:val="20"/>
                <w:lang w:eastAsia="en-GB"/>
              </w:rPr>
              <w:t>55135</w:t>
            </w:r>
          </w:p>
        </w:tc>
        <w:tc>
          <w:tcPr>
            <w:tcW w:w="2268" w:type="dxa"/>
            <w:noWrap/>
            <w:vAlign w:val="bottom"/>
            <w:hideMark/>
          </w:tcPr>
          <w:p w14:paraId="1FB88996" w14:textId="77777777" w:rsidR="006A6A97" w:rsidRPr="006A6A97" w:rsidRDefault="006A6A97" w:rsidP="0082378F">
            <w:pPr>
              <w:spacing w:before="120" w:after="120" w:line="240" w:lineRule="auto"/>
              <w:jc w:val="right"/>
              <w:rPr>
                <w:rFonts w:eastAsia="Times New Roman" w:cs="Times New Roman"/>
                <w:color w:val="000000"/>
                <w:sz w:val="32"/>
                <w:szCs w:val="20"/>
                <w:lang w:eastAsia="en-GB"/>
              </w:rPr>
            </w:pPr>
            <w:r w:rsidRPr="006A6A97">
              <w:rPr>
                <w:rFonts w:eastAsia="Times New Roman" w:cs="Times New Roman"/>
                <w:color w:val="000000"/>
                <w:sz w:val="32"/>
                <w:szCs w:val="20"/>
                <w:lang w:eastAsia="en-GB"/>
              </w:rPr>
              <w:t>1.8%</w:t>
            </w:r>
          </w:p>
        </w:tc>
      </w:tr>
      <w:tr w:rsidR="006A6A97" w:rsidRPr="006A6A97" w14:paraId="76A0E964" w14:textId="77777777" w:rsidTr="006A6A97">
        <w:trPr>
          <w:trHeight w:val="315"/>
        </w:trPr>
        <w:tc>
          <w:tcPr>
            <w:tcW w:w="8926" w:type="dxa"/>
            <w:noWrap/>
            <w:vAlign w:val="bottom"/>
            <w:hideMark/>
          </w:tcPr>
          <w:p w14:paraId="0C92FB8D" w14:textId="77777777" w:rsidR="006A6A97" w:rsidRPr="006A6A97" w:rsidRDefault="006A6A97" w:rsidP="0082378F">
            <w:pPr>
              <w:spacing w:before="120" w:after="120" w:line="240" w:lineRule="auto"/>
              <w:rPr>
                <w:rFonts w:eastAsia="Times New Roman" w:cs="Times New Roman"/>
                <w:color w:val="000000"/>
                <w:sz w:val="32"/>
                <w:szCs w:val="20"/>
                <w:lang w:eastAsia="en-GB"/>
              </w:rPr>
            </w:pPr>
            <w:r w:rsidRPr="006A6A97">
              <w:rPr>
                <w:rFonts w:eastAsia="Times New Roman" w:cs="Times New Roman"/>
                <w:color w:val="000000"/>
                <w:sz w:val="32"/>
                <w:szCs w:val="20"/>
                <w:lang w:eastAsia="en-GB"/>
              </w:rPr>
              <w:t>Any other combination of only UK identities</w:t>
            </w:r>
          </w:p>
        </w:tc>
        <w:tc>
          <w:tcPr>
            <w:tcW w:w="2268" w:type="dxa"/>
            <w:noWrap/>
            <w:vAlign w:val="bottom"/>
            <w:hideMark/>
          </w:tcPr>
          <w:p w14:paraId="7DC916F4" w14:textId="77777777" w:rsidR="006A6A97" w:rsidRPr="006A6A97" w:rsidRDefault="006A6A97" w:rsidP="0082378F">
            <w:pPr>
              <w:spacing w:before="120" w:after="120" w:line="240" w:lineRule="auto"/>
              <w:jc w:val="right"/>
              <w:rPr>
                <w:rFonts w:eastAsia="Times New Roman" w:cs="Times New Roman"/>
                <w:color w:val="000000"/>
                <w:sz w:val="32"/>
                <w:szCs w:val="20"/>
                <w:lang w:eastAsia="en-GB"/>
              </w:rPr>
            </w:pPr>
            <w:r w:rsidRPr="006A6A97">
              <w:rPr>
                <w:rFonts w:eastAsia="Times New Roman" w:cs="Times New Roman"/>
                <w:color w:val="000000"/>
                <w:sz w:val="32"/>
                <w:szCs w:val="20"/>
                <w:lang w:eastAsia="en-GB"/>
              </w:rPr>
              <w:t>59750</w:t>
            </w:r>
          </w:p>
        </w:tc>
        <w:tc>
          <w:tcPr>
            <w:tcW w:w="2268" w:type="dxa"/>
            <w:noWrap/>
            <w:vAlign w:val="bottom"/>
            <w:hideMark/>
          </w:tcPr>
          <w:p w14:paraId="26827A77" w14:textId="77777777" w:rsidR="006A6A97" w:rsidRPr="006A6A97" w:rsidRDefault="006A6A97" w:rsidP="0082378F">
            <w:pPr>
              <w:spacing w:before="120" w:after="120" w:line="240" w:lineRule="auto"/>
              <w:jc w:val="right"/>
              <w:rPr>
                <w:rFonts w:eastAsia="Times New Roman" w:cs="Times New Roman"/>
                <w:color w:val="000000"/>
                <w:sz w:val="32"/>
                <w:szCs w:val="20"/>
                <w:lang w:eastAsia="en-GB"/>
              </w:rPr>
            </w:pPr>
            <w:r w:rsidRPr="006A6A97">
              <w:rPr>
                <w:rFonts w:eastAsia="Times New Roman" w:cs="Times New Roman"/>
                <w:color w:val="000000"/>
                <w:sz w:val="32"/>
                <w:szCs w:val="20"/>
                <w:lang w:eastAsia="en-GB"/>
              </w:rPr>
              <w:t>1.9%</w:t>
            </w:r>
          </w:p>
        </w:tc>
      </w:tr>
      <w:tr w:rsidR="006A6A97" w:rsidRPr="006A6A97" w14:paraId="4A776792" w14:textId="77777777" w:rsidTr="006A6A97">
        <w:trPr>
          <w:trHeight w:val="315"/>
        </w:trPr>
        <w:tc>
          <w:tcPr>
            <w:tcW w:w="8926" w:type="dxa"/>
            <w:noWrap/>
            <w:vAlign w:val="bottom"/>
            <w:hideMark/>
          </w:tcPr>
          <w:p w14:paraId="16268A15" w14:textId="77777777" w:rsidR="006A6A97" w:rsidRPr="006A6A97" w:rsidRDefault="006A6A97" w:rsidP="0082378F">
            <w:pPr>
              <w:spacing w:before="120" w:after="120" w:line="240" w:lineRule="auto"/>
              <w:rPr>
                <w:rFonts w:eastAsia="Times New Roman" w:cs="Times New Roman"/>
                <w:color w:val="000000"/>
                <w:sz w:val="32"/>
                <w:szCs w:val="20"/>
                <w:lang w:eastAsia="en-GB"/>
              </w:rPr>
            </w:pPr>
            <w:r w:rsidRPr="006A6A97">
              <w:rPr>
                <w:rFonts w:eastAsia="Times New Roman" w:cs="Times New Roman"/>
                <w:color w:val="000000"/>
                <w:sz w:val="32"/>
                <w:szCs w:val="20"/>
                <w:lang w:eastAsia="en-GB"/>
              </w:rPr>
              <w:t>Non-UK identity only</w:t>
            </w:r>
          </w:p>
        </w:tc>
        <w:tc>
          <w:tcPr>
            <w:tcW w:w="2268" w:type="dxa"/>
            <w:noWrap/>
            <w:vAlign w:val="bottom"/>
            <w:hideMark/>
          </w:tcPr>
          <w:p w14:paraId="5F8BF8B5" w14:textId="77777777" w:rsidR="006A6A97" w:rsidRPr="006A6A97" w:rsidRDefault="006A6A97" w:rsidP="0082378F">
            <w:pPr>
              <w:spacing w:before="120" w:after="120" w:line="240" w:lineRule="auto"/>
              <w:jc w:val="right"/>
              <w:rPr>
                <w:rFonts w:eastAsia="Times New Roman" w:cs="Times New Roman"/>
                <w:color w:val="000000"/>
                <w:sz w:val="32"/>
                <w:szCs w:val="20"/>
                <w:lang w:eastAsia="en-GB"/>
              </w:rPr>
            </w:pPr>
            <w:r w:rsidRPr="006A6A97">
              <w:rPr>
                <w:rFonts w:eastAsia="Times New Roman" w:cs="Times New Roman"/>
                <w:color w:val="000000"/>
                <w:sz w:val="32"/>
                <w:szCs w:val="20"/>
                <w:lang w:eastAsia="en-GB"/>
              </w:rPr>
              <w:t>131812</w:t>
            </w:r>
          </w:p>
        </w:tc>
        <w:tc>
          <w:tcPr>
            <w:tcW w:w="2268" w:type="dxa"/>
            <w:noWrap/>
            <w:vAlign w:val="bottom"/>
            <w:hideMark/>
          </w:tcPr>
          <w:p w14:paraId="17D1109F" w14:textId="77777777" w:rsidR="006A6A97" w:rsidRPr="006A6A97" w:rsidRDefault="006A6A97" w:rsidP="0082378F">
            <w:pPr>
              <w:spacing w:before="120" w:after="120" w:line="240" w:lineRule="auto"/>
              <w:jc w:val="right"/>
              <w:rPr>
                <w:rFonts w:eastAsia="Times New Roman" w:cs="Times New Roman"/>
                <w:color w:val="000000"/>
                <w:sz w:val="32"/>
                <w:szCs w:val="20"/>
                <w:lang w:eastAsia="en-GB"/>
              </w:rPr>
            </w:pPr>
            <w:r w:rsidRPr="006A6A97">
              <w:rPr>
                <w:rFonts w:eastAsia="Times New Roman" w:cs="Times New Roman"/>
                <w:color w:val="000000"/>
                <w:sz w:val="32"/>
                <w:szCs w:val="20"/>
                <w:lang w:eastAsia="en-GB"/>
              </w:rPr>
              <w:t>4.2%</w:t>
            </w:r>
          </w:p>
        </w:tc>
      </w:tr>
      <w:tr w:rsidR="006A6A97" w:rsidRPr="006A6A97" w14:paraId="52F378F0" w14:textId="77777777" w:rsidTr="006A6A97">
        <w:trPr>
          <w:trHeight w:val="315"/>
        </w:trPr>
        <w:tc>
          <w:tcPr>
            <w:tcW w:w="8926" w:type="dxa"/>
            <w:noWrap/>
            <w:vAlign w:val="bottom"/>
            <w:hideMark/>
          </w:tcPr>
          <w:p w14:paraId="61CD34A3" w14:textId="77777777" w:rsidR="006A6A97" w:rsidRPr="006A6A97" w:rsidRDefault="006A6A97" w:rsidP="0082378F">
            <w:pPr>
              <w:spacing w:before="120" w:after="120" w:line="240" w:lineRule="auto"/>
              <w:rPr>
                <w:rFonts w:eastAsia="Times New Roman" w:cs="Times New Roman"/>
                <w:color w:val="000000"/>
                <w:sz w:val="32"/>
                <w:szCs w:val="20"/>
                <w:lang w:eastAsia="en-GB"/>
              </w:rPr>
            </w:pPr>
            <w:r w:rsidRPr="006A6A97">
              <w:rPr>
                <w:rFonts w:eastAsia="Times New Roman" w:cs="Times New Roman"/>
                <w:color w:val="000000"/>
                <w:sz w:val="32"/>
                <w:szCs w:val="20"/>
                <w:lang w:eastAsia="en-GB"/>
              </w:rPr>
              <w:t>UK identity and non-UK identity</w:t>
            </w:r>
          </w:p>
        </w:tc>
        <w:tc>
          <w:tcPr>
            <w:tcW w:w="2268" w:type="dxa"/>
            <w:noWrap/>
            <w:vAlign w:val="bottom"/>
            <w:hideMark/>
          </w:tcPr>
          <w:p w14:paraId="186940F0" w14:textId="77777777" w:rsidR="006A6A97" w:rsidRPr="006A6A97" w:rsidRDefault="006A6A97" w:rsidP="0082378F">
            <w:pPr>
              <w:spacing w:before="120" w:after="120" w:line="240" w:lineRule="auto"/>
              <w:jc w:val="right"/>
              <w:rPr>
                <w:rFonts w:eastAsia="Times New Roman" w:cs="Times New Roman"/>
                <w:color w:val="000000"/>
                <w:sz w:val="32"/>
                <w:szCs w:val="20"/>
                <w:lang w:eastAsia="en-GB"/>
              </w:rPr>
            </w:pPr>
            <w:r w:rsidRPr="006A6A97">
              <w:rPr>
                <w:rFonts w:eastAsia="Times New Roman" w:cs="Times New Roman"/>
                <w:color w:val="000000"/>
                <w:sz w:val="32"/>
                <w:szCs w:val="20"/>
                <w:lang w:eastAsia="en-GB"/>
              </w:rPr>
              <w:t>36561</w:t>
            </w:r>
          </w:p>
        </w:tc>
        <w:tc>
          <w:tcPr>
            <w:tcW w:w="2268" w:type="dxa"/>
            <w:noWrap/>
            <w:vAlign w:val="bottom"/>
            <w:hideMark/>
          </w:tcPr>
          <w:p w14:paraId="18ECE3FF" w14:textId="77777777" w:rsidR="006A6A97" w:rsidRPr="006A6A97" w:rsidRDefault="006A6A97" w:rsidP="0082378F">
            <w:pPr>
              <w:spacing w:before="120" w:after="120" w:line="240" w:lineRule="auto"/>
              <w:jc w:val="right"/>
              <w:rPr>
                <w:rFonts w:eastAsia="Times New Roman" w:cs="Times New Roman"/>
                <w:color w:val="000000"/>
                <w:sz w:val="32"/>
                <w:szCs w:val="20"/>
                <w:lang w:eastAsia="en-GB"/>
              </w:rPr>
            </w:pPr>
            <w:r w:rsidRPr="006A6A97">
              <w:rPr>
                <w:rFonts w:eastAsia="Times New Roman" w:cs="Times New Roman"/>
                <w:color w:val="000000"/>
                <w:sz w:val="32"/>
                <w:szCs w:val="20"/>
                <w:lang w:eastAsia="en-GB"/>
              </w:rPr>
              <w:t>1.2%</w:t>
            </w:r>
          </w:p>
        </w:tc>
      </w:tr>
    </w:tbl>
    <w:p w14:paraId="09C8B668" w14:textId="77777777" w:rsidR="002011AC" w:rsidRDefault="002011AC" w:rsidP="00D63EA5">
      <w:pPr>
        <w:pStyle w:val="Heading3"/>
      </w:pPr>
      <w:r>
        <w:lastRenderedPageBreak/>
        <w:t>Religion</w:t>
      </w:r>
    </w:p>
    <w:p w14:paraId="740A6754" w14:textId="77777777" w:rsidR="002011AC" w:rsidRDefault="002011AC" w:rsidP="001633B3">
      <w:pPr>
        <w:pStyle w:val="Largeprintbodycopy"/>
        <w:spacing w:before="240"/>
      </w:pPr>
      <w:r>
        <w:t>The graphs below show the religion of employees and applicants during this, and the three previous, financial years.</w:t>
      </w:r>
    </w:p>
    <w:p w14:paraId="3DCC2BE1" w14:textId="18CA7F39" w:rsidR="000550FD" w:rsidRDefault="000550FD" w:rsidP="002011AC">
      <w:pPr>
        <w:pStyle w:val="Largeprintbodycopy"/>
        <w:rPr>
          <w:noProof/>
        </w:rPr>
      </w:pPr>
      <w:r>
        <w:rPr>
          <w:noProof/>
        </w:rPr>
        <w:lastRenderedPageBreak/>
        <w:drawing>
          <wp:inline distT="0" distB="0" distL="0" distR="0" wp14:anchorId="2B7F6E12" wp14:editId="775D5AEA">
            <wp:extent cx="8406581" cy="5086799"/>
            <wp:effectExtent l="0" t="0" r="0" b="0"/>
            <wp:docPr id="1272202624" name="Picture 10" descr="graph showing employee religion trends at Arts Council of Wales:&#10;&#10;2020-21: Atheist 20% Christian 33% Other 10% Prefer not to say 14% No information provided 22%&#10;&#10;2021-22: Atheist 16% Christian 32% Other 20% Prefer not to say 14% No information provided 19%&#10;&#10;2022-23: Atheist 17% Christian 29% Other 24% Prefer not to say 12% No information provided 18%&#10;&#10;2023-24: Atheist 15% Christian 25% Other 29% Prefer not to say 12% No information provide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02624" name="Picture 10" descr="graph showing employee religion trends at Arts Council of Wales:&#10;&#10;2020-21: Atheist 20% Christian 33% Other 10% Prefer not to say 14% No information provided 22%&#10;&#10;2021-22: Atheist 16% Christian 32% Other 20% Prefer not to say 14% No information provided 19%&#10;&#10;2022-23: Atheist 17% Christian 29% Other 24% Prefer not to say 12% No information provided 18%&#10;&#10;2023-24: Atheist 15% Christian 25% Other 29% Prefer not to say 12% No information provided 19%"/>
                    <pic:cNvPicPr>
                      <a:picLocks noChangeAspect="1" noChangeArrowheads="1"/>
                    </pic:cNvPicPr>
                  </pic:nvPicPr>
                  <pic:blipFill rotWithShape="1">
                    <a:blip r:embed="rId21">
                      <a:extLst>
                        <a:ext uri="{28A0092B-C50C-407E-A947-70E740481C1C}">
                          <a14:useLocalDpi xmlns:a14="http://schemas.microsoft.com/office/drawing/2010/main" val="0"/>
                        </a:ext>
                      </a:extLst>
                    </a:blip>
                    <a:srcRect l="2940" t="7905" r="2682"/>
                    <a:stretch>
                      <a:fillRect/>
                    </a:stretch>
                  </pic:blipFill>
                  <pic:spPr bwMode="auto">
                    <a:xfrm>
                      <a:off x="0" y="0"/>
                      <a:ext cx="8442187" cy="5108344"/>
                    </a:xfrm>
                    <a:prstGeom prst="rect">
                      <a:avLst/>
                    </a:prstGeom>
                    <a:noFill/>
                    <a:ln>
                      <a:noFill/>
                    </a:ln>
                    <a:extLst>
                      <a:ext uri="{53640926-AAD7-44D8-BBD7-CCE9431645EC}">
                        <a14:shadowObscured xmlns:a14="http://schemas.microsoft.com/office/drawing/2010/main"/>
                      </a:ext>
                    </a:extLst>
                  </pic:spPr>
                </pic:pic>
              </a:graphicData>
            </a:graphic>
          </wp:inline>
        </w:drawing>
      </w:r>
    </w:p>
    <w:p w14:paraId="3AD59578" w14:textId="4DD92885" w:rsidR="000550FD" w:rsidRDefault="005C42C3" w:rsidP="002011AC">
      <w:pPr>
        <w:pStyle w:val="Largeprintbodycopy"/>
      </w:pPr>
      <w:r>
        <w:rPr>
          <w:noProof/>
        </w:rPr>
        <w:lastRenderedPageBreak/>
        <w:drawing>
          <wp:inline distT="0" distB="0" distL="0" distR="0" wp14:anchorId="70A2640F" wp14:editId="5EC94A8C">
            <wp:extent cx="8804549" cy="4306529"/>
            <wp:effectExtent l="0" t="0" r="0" b="0"/>
            <wp:docPr id="102173264" name="Picture 11" descr="graph showing applicant religion trends at Arts Council of Wales:&#10;&#10;2020-21: Christian 17% No religion 37% Other 5% Prefer not to say 34% &#10;&#10;2021-22: Christian 33 No religion 39% Prefer not to say 13% &#10;&#10;2022-23: Christian 25% No religion 40% Other 4% Prefer not to say 14% &#10;&#10;2023-24: Atheist 14% Christian 32% No religion 5% Other 29% Prefer not to say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3264" name="Picture 11" descr="graph showing applicant religion trends at Arts Council of Wales:&#10;&#10;2020-21: Christian 17% No religion 37% Other 5% Prefer not to say 34% &#10;&#10;2021-22: Christian 33 No religion 39% Prefer not to say 13% &#10;&#10;2022-23: Christian 25% No religion 40% Other 4% Prefer not to say 14% &#10;&#10;2023-24: Atheist 14% Christian 32% No religion 5% Other 29% Prefer not to say 9% "/>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77" r="2479"/>
                    <a:stretch>
                      <a:fillRect/>
                    </a:stretch>
                  </pic:blipFill>
                  <pic:spPr bwMode="auto">
                    <a:xfrm>
                      <a:off x="0" y="0"/>
                      <a:ext cx="8821351" cy="4314747"/>
                    </a:xfrm>
                    <a:prstGeom prst="rect">
                      <a:avLst/>
                    </a:prstGeom>
                    <a:noFill/>
                    <a:ln>
                      <a:noFill/>
                    </a:ln>
                    <a:extLst>
                      <a:ext uri="{53640926-AAD7-44D8-BBD7-CCE9431645EC}">
                        <a14:shadowObscured xmlns:a14="http://schemas.microsoft.com/office/drawing/2010/main"/>
                      </a:ext>
                    </a:extLst>
                  </pic:spPr>
                </pic:pic>
              </a:graphicData>
            </a:graphic>
          </wp:inline>
        </w:drawing>
      </w:r>
    </w:p>
    <w:p w14:paraId="3EC9BA3A" w14:textId="77777777" w:rsidR="001633B3" w:rsidRDefault="001633B3">
      <w:pPr>
        <w:spacing w:before="0" w:after="160" w:line="259" w:lineRule="auto"/>
        <w:rPr>
          <w:szCs w:val="48"/>
          <w:lang w:eastAsia="en-GB"/>
        </w:rPr>
      </w:pPr>
      <w:r>
        <w:br w:type="page"/>
      </w:r>
    </w:p>
    <w:p w14:paraId="3A856AD7" w14:textId="08CD15CB" w:rsidR="002011AC" w:rsidRDefault="002011AC" w:rsidP="002011AC">
      <w:pPr>
        <w:pStyle w:val="Largeprintbodycopy"/>
      </w:pPr>
      <w:r>
        <w:lastRenderedPageBreak/>
        <w:t xml:space="preserve">Over the last 4 financial years the majority of applicants (between 35% and 40%) have recorded that they have no religion. The number of employees who have recorded this option has been suppressed and not included on the above graph. Most staff have recorded their religion as Other (29%), closely followed by Christian (25%) with this being the second highest percentage for applicants (32%). The number of staff identifying as Christian has decreased year on year while ‘Other’ religions have increased slightly year on year. </w:t>
      </w:r>
    </w:p>
    <w:p w14:paraId="2B60984B" w14:textId="77777777" w:rsidR="002011AC" w:rsidRDefault="002011AC" w:rsidP="002011AC">
      <w:pPr>
        <w:pStyle w:val="Largeprintbodycopy"/>
      </w:pPr>
      <w:r>
        <w:t xml:space="preserve">Other religions have been selected by both staff and applicants, but that data has been suppressed. </w:t>
      </w:r>
    </w:p>
    <w:p w14:paraId="33BF3516" w14:textId="0D83B704" w:rsidR="00A25A67" w:rsidRDefault="002011AC" w:rsidP="002011AC">
      <w:pPr>
        <w:pStyle w:val="Largeprintbodycopy"/>
      </w:pPr>
      <w:r>
        <w:t xml:space="preserve">The table below shows the 2021 Census results in relation to religion for people aged between 16 and 74. </w:t>
      </w:r>
    </w:p>
    <w:p w14:paraId="1110D7E4" w14:textId="77777777" w:rsidR="00A25A67" w:rsidRDefault="00A25A67">
      <w:pPr>
        <w:spacing w:before="0" w:after="160" w:line="259" w:lineRule="auto"/>
        <w:rPr>
          <w:szCs w:val="48"/>
          <w:lang w:eastAsia="en-GB"/>
        </w:rPr>
      </w:pPr>
      <w:r>
        <w:br w:type="page"/>
      </w:r>
    </w:p>
    <w:tbl>
      <w:tblPr>
        <w:tblW w:w="11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2410"/>
        <w:gridCol w:w="2126"/>
      </w:tblGrid>
      <w:tr w:rsidR="00581AAB" w:rsidRPr="00581AAB" w14:paraId="1597243B" w14:textId="77777777" w:rsidTr="00A25A67">
        <w:trPr>
          <w:trHeight w:val="283"/>
          <w:tblHeader/>
        </w:trPr>
        <w:tc>
          <w:tcPr>
            <w:tcW w:w="7083" w:type="dxa"/>
            <w:shd w:val="clear" w:color="auto" w:fill="BDD6EE" w:themeFill="accent5" w:themeFillTint="66"/>
            <w:vAlign w:val="center"/>
          </w:tcPr>
          <w:p w14:paraId="638763EB" w14:textId="77777777" w:rsidR="00581AAB" w:rsidRPr="00581AAB" w:rsidRDefault="00581AAB" w:rsidP="00A25A67">
            <w:pPr>
              <w:spacing w:before="120" w:after="120" w:line="240" w:lineRule="auto"/>
              <w:rPr>
                <w:rFonts w:ascii="FS Me" w:eastAsia="Times New Roman" w:hAnsi="FS Me" w:cs="Arial"/>
                <w:sz w:val="32"/>
                <w:szCs w:val="20"/>
                <w:lang w:eastAsia="en-GB"/>
              </w:rPr>
            </w:pPr>
            <w:r w:rsidRPr="00581AAB">
              <w:rPr>
                <w:rFonts w:ascii="FS Me" w:eastAsia="Times New Roman" w:hAnsi="FS Me" w:cs="Arial"/>
                <w:sz w:val="32"/>
                <w:szCs w:val="20"/>
                <w:lang w:eastAsia="en-GB"/>
              </w:rPr>
              <w:lastRenderedPageBreak/>
              <w:t>2021 Census Data: Religion</w:t>
            </w:r>
          </w:p>
        </w:tc>
        <w:tc>
          <w:tcPr>
            <w:tcW w:w="4536" w:type="dxa"/>
            <w:gridSpan w:val="2"/>
            <w:shd w:val="clear" w:color="auto" w:fill="BDD6EE" w:themeFill="accent5" w:themeFillTint="66"/>
            <w:vAlign w:val="center"/>
          </w:tcPr>
          <w:p w14:paraId="5C110FC7" w14:textId="77777777" w:rsidR="00581AAB" w:rsidRPr="00581AAB" w:rsidRDefault="00581AAB" w:rsidP="00A25A67">
            <w:pPr>
              <w:spacing w:before="120" w:after="120" w:line="240" w:lineRule="auto"/>
              <w:jc w:val="center"/>
              <w:rPr>
                <w:rFonts w:ascii="FS Me" w:eastAsia="Times New Roman" w:hAnsi="FS Me" w:cs="Arial"/>
                <w:sz w:val="32"/>
                <w:szCs w:val="20"/>
                <w:lang w:eastAsia="en-GB"/>
              </w:rPr>
            </w:pPr>
            <w:r w:rsidRPr="00581AAB">
              <w:rPr>
                <w:rFonts w:ascii="FS Me" w:eastAsia="Times New Roman" w:hAnsi="FS Me" w:cs="Arial"/>
                <w:sz w:val="32"/>
                <w:szCs w:val="20"/>
                <w:lang w:eastAsia="en-GB"/>
              </w:rPr>
              <w:t>Wales</w:t>
            </w:r>
          </w:p>
        </w:tc>
      </w:tr>
      <w:tr w:rsidR="00581AAB" w:rsidRPr="00581AAB" w14:paraId="76349C8B" w14:textId="77777777" w:rsidTr="000B3D90">
        <w:trPr>
          <w:trHeight w:val="283"/>
        </w:trPr>
        <w:tc>
          <w:tcPr>
            <w:tcW w:w="7083" w:type="dxa"/>
            <w:vAlign w:val="center"/>
            <w:hideMark/>
          </w:tcPr>
          <w:p w14:paraId="6255A43A" w14:textId="77777777" w:rsidR="00581AAB" w:rsidRPr="00581AAB" w:rsidRDefault="00581AAB" w:rsidP="00A25A67">
            <w:pPr>
              <w:spacing w:before="120" w:after="120" w:line="240" w:lineRule="auto"/>
              <w:rPr>
                <w:rFonts w:ascii="FS Me" w:eastAsia="Times New Roman" w:hAnsi="FS Me" w:cs="Arial"/>
                <w:sz w:val="32"/>
                <w:szCs w:val="20"/>
                <w:lang w:eastAsia="en-GB"/>
              </w:rPr>
            </w:pPr>
            <w:r w:rsidRPr="00581AAB">
              <w:rPr>
                <w:rFonts w:ascii="FS Me" w:eastAsia="Times New Roman" w:hAnsi="FS Me" w:cs="Arial"/>
                <w:sz w:val="32"/>
                <w:szCs w:val="20"/>
                <w:lang w:eastAsia="en-GB"/>
              </w:rPr>
              <w:t>Filter by age 16 - 74</w:t>
            </w:r>
          </w:p>
        </w:tc>
        <w:tc>
          <w:tcPr>
            <w:tcW w:w="2410" w:type="dxa"/>
            <w:vAlign w:val="center"/>
            <w:hideMark/>
          </w:tcPr>
          <w:p w14:paraId="0A8A3923" w14:textId="77777777" w:rsidR="00581AAB" w:rsidRPr="00581AAB" w:rsidRDefault="00581AAB" w:rsidP="000B3D90">
            <w:pPr>
              <w:spacing w:before="120" w:after="120" w:line="240" w:lineRule="auto"/>
              <w:jc w:val="right"/>
              <w:rPr>
                <w:rFonts w:ascii="FS Me" w:eastAsia="Times New Roman" w:hAnsi="FS Me" w:cs="Arial"/>
                <w:sz w:val="32"/>
                <w:szCs w:val="20"/>
                <w:lang w:eastAsia="en-GB"/>
              </w:rPr>
            </w:pPr>
            <w:r w:rsidRPr="00581AAB">
              <w:rPr>
                <w:rFonts w:ascii="FS Me" w:eastAsia="Times New Roman" w:hAnsi="FS Me" w:cs="Arial"/>
                <w:sz w:val="32"/>
                <w:szCs w:val="20"/>
                <w:lang w:eastAsia="en-GB"/>
              </w:rPr>
              <w:t>number</w:t>
            </w:r>
          </w:p>
        </w:tc>
        <w:tc>
          <w:tcPr>
            <w:tcW w:w="2126" w:type="dxa"/>
            <w:vAlign w:val="center"/>
            <w:hideMark/>
          </w:tcPr>
          <w:p w14:paraId="73BEB50D" w14:textId="77777777" w:rsidR="00581AAB" w:rsidRPr="00581AAB" w:rsidRDefault="00581AAB" w:rsidP="000B3D90">
            <w:pPr>
              <w:spacing w:before="120" w:after="120" w:line="240" w:lineRule="auto"/>
              <w:jc w:val="right"/>
              <w:rPr>
                <w:rFonts w:ascii="FS Me" w:eastAsia="Times New Roman" w:hAnsi="FS Me" w:cs="Arial"/>
                <w:sz w:val="32"/>
                <w:szCs w:val="20"/>
                <w:lang w:eastAsia="en-GB"/>
              </w:rPr>
            </w:pPr>
            <w:r w:rsidRPr="00581AAB">
              <w:rPr>
                <w:rFonts w:ascii="FS Me" w:eastAsia="Times New Roman" w:hAnsi="FS Me" w:cs="Arial"/>
                <w:sz w:val="32"/>
                <w:szCs w:val="20"/>
                <w:lang w:eastAsia="en-GB"/>
              </w:rPr>
              <w:t>%</w:t>
            </w:r>
          </w:p>
        </w:tc>
      </w:tr>
      <w:tr w:rsidR="00581AAB" w:rsidRPr="00581AAB" w14:paraId="5F6BCD27" w14:textId="77777777" w:rsidTr="00640428">
        <w:trPr>
          <w:trHeight w:val="170"/>
        </w:trPr>
        <w:tc>
          <w:tcPr>
            <w:tcW w:w="7083" w:type="dxa"/>
            <w:noWrap/>
            <w:vAlign w:val="bottom"/>
            <w:hideMark/>
          </w:tcPr>
          <w:p w14:paraId="5B668531" w14:textId="77777777" w:rsidR="00581AAB" w:rsidRPr="00581AAB" w:rsidRDefault="00581AAB" w:rsidP="00640428">
            <w:pPr>
              <w:spacing w:after="120" w:line="240" w:lineRule="auto"/>
              <w:rPr>
                <w:rFonts w:eastAsia="Times New Roman" w:cs="Arial"/>
                <w:sz w:val="32"/>
                <w:szCs w:val="20"/>
                <w:lang w:eastAsia="en-GB"/>
              </w:rPr>
            </w:pPr>
            <w:r w:rsidRPr="00581AAB">
              <w:rPr>
                <w:rFonts w:eastAsia="Times New Roman" w:cs="Arial"/>
                <w:sz w:val="32"/>
                <w:szCs w:val="20"/>
                <w:lang w:eastAsia="en-GB"/>
              </w:rPr>
              <w:t>No religion</w:t>
            </w:r>
          </w:p>
        </w:tc>
        <w:tc>
          <w:tcPr>
            <w:tcW w:w="2410" w:type="dxa"/>
            <w:noWrap/>
            <w:vAlign w:val="bottom"/>
            <w:hideMark/>
          </w:tcPr>
          <w:p w14:paraId="07109D05" w14:textId="77777777" w:rsidR="00581AAB" w:rsidRPr="00581AAB" w:rsidRDefault="00581AAB" w:rsidP="00640428">
            <w:pPr>
              <w:spacing w:after="120" w:line="240" w:lineRule="auto"/>
              <w:jc w:val="right"/>
              <w:rPr>
                <w:rFonts w:eastAsia="Times New Roman" w:cs="Times New Roman"/>
                <w:color w:val="000000"/>
                <w:sz w:val="32"/>
                <w:szCs w:val="20"/>
                <w:lang w:eastAsia="en-GB"/>
              </w:rPr>
            </w:pPr>
            <w:r w:rsidRPr="00581AAB">
              <w:rPr>
                <w:rFonts w:eastAsia="Times New Roman" w:cs="Times New Roman"/>
                <w:color w:val="000000"/>
                <w:sz w:val="32"/>
                <w:szCs w:val="20"/>
                <w:lang w:eastAsia="en-GB"/>
              </w:rPr>
              <w:t>1,076,454</w:t>
            </w:r>
          </w:p>
        </w:tc>
        <w:tc>
          <w:tcPr>
            <w:tcW w:w="2126" w:type="dxa"/>
            <w:noWrap/>
            <w:vAlign w:val="bottom"/>
            <w:hideMark/>
          </w:tcPr>
          <w:p w14:paraId="236471BB" w14:textId="77777777" w:rsidR="00581AAB" w:rsidRPr="00581AAB" w:rsidRDefault="00581AAB" w:rsidP="00640428">
            <w:pPr>
              <w:spacing w:after="120" w:line="240" w:lineRule="auto"/>
              <w:jc w:val="right"/>
              <w:rPr>
                <w:rFonts w:eastAsia="Times New Roman" w:cs="Times New Roman"/>
                <w:color w:val="000000"/>
                <w:sz w:val="32"/>
                <w:szCs w:val="20"/>
                <w:lang w:eastAsia="en-GB"/>
              </w:rPr>
            </w:pPr>
            <w:r w:rsidRPr="00581AAB">
              <w:rPr>
                <w:rFonts w:eastAsia="Times New Roman" w:cs="Times New Roman"/>
                <w:color w:val="000000"/>
                <w:sz w:val="32"/>
                <w:szCs w:val="20"/>
                <w:lang w:eastAsia="en-GB"/>
              </w:rPr>
              <w:t>47.7%</w:t>
            </w:r>
          </w:p>
        </w:tc>
      </w:tr>
      <w:tr w:rsidR="00581AAB" w:rsidRPr="00581AAB" w14:paraId="125140A2" w14:textId="77777777" w:rsidTr="00640428">
        <w:trPr>
          <w:trHeight w:val="170"/>
        </w:trPr>
        <w:tc>
          <w:tcPr>
            <w:tcW w:w="7083" w:type="dxa"/>
            <w:noWrap/>
            <w:vAlign w:val="bottom"/>
            <w:hideMark/>
          </w:tcPr>
          <w:p w14:paraId="45AA302D" w14:textId="77777777" w:rsidR="00581AAB" w:rsidRPr="00581AAB" w:rsidRDefault="00581AAB" w:rsidP="00640428">
            <w:pPr>
              <w:spacing w:after="120" w:line="240" w:lineRule="auto"/>
              <w:rPr>
                <w:rFonts w:eastAsia="Times New Roman" w:cs="Arial"/>
                <w:sz w:val="32"/>
                <w:szCs w:val="20"/>
                <w:lang w:eastAsia="en-GB"/>
              </w:rPr>
            </w:pPr>
            <w:r w:rsidRPr="00581AAB">
              <w:rPr>
                <w:rFonts w:eastAsia="Times New Roman" w:cs="Arial"/>
                <w:sz w:val="32"/>
                <w:szCs w:val="20"/>
                <w:lang w:eastAsia="en-GB"/>
              </w:rPr>
              <w:t>Christian</w:t>
            </w:r>
          </w:p>
        </w:tc>
        <w:tc>
          <w:tcPr>
            <w:tcW w:w="2410" w:type="dxa"/>
            <w:noWrap/>
            <w:vAlign w:val="bottom"/>
            <w:hideMark/>
          </w:tcPr>
          <w:p w14:paraId="2D07147A" w14:textId="77777777" w:rsidR="00581AAB" w:rsidRPr="00581AAB" w:rsidRDefault="00581AAB" w:rsidP="00640428">
            <w:pPr>
              <w:spacing w:after="120" w:line="240" w:lineRule="auto"/>
              <w:jc w:val="right"/>
              <w:rPr>
                <w:rFonts w:eastAsia="Times New Roman" w:cs="Times New Roman"/>
                <w:color w:val="000000"/>
                <w:sz w:val="32"/>
                <w:szCs w:val="20"/>
                <w:lang w:eastAsia="en-GB"/>
              </w:rPr>
            </w:pPr>
            <w:r w:rsidRPr="00581AAB">
              <w:rPr>
                <w:rFonts w:eastAsia="Times New Roman" w:cs="Times New Roman"/>
                <w:color w:val="000000"/>
                <w:sz w:val="32"/>
                <w:szCs w:val="20"/>
                <w:lang w:eastAsia="en-GB"/>
              </w:rPr>
              <w:t>962,639</w:t>
            </w:r>
          </w:p>
        </w:tc>
        <w:tc>
          <w:tcPr>
            <w:tcW w:w="2126" w:type="dxa"/>
            <w:noWrap/>
            <w:vAlign w:val="bottom"/>
            <w:hideMark/>
          </w:tcPr>
          <w:p w14:paraId="03A955E7" w14:textId="77777777" w:rsidR="00581AAB" w:rsidRPr="00581AAB" w:rsidRDefault="00581AAB" w:rsidP="00640428">
            <w:pPr>
              <w:spacing w:after="120" w:line="240" w:lineRule="auto"/>
              <w:jc w:val="right"/>
              <w:rPr>
                <w:rFonts w:eastAsia="Times New Roman" w:cs="Times New Roman"/>
                <w:color w:val="000000"/>
                <w:sz w:val="32"/>
                <w:szCs w:val="20"/>
                <w:lang w:eastAsia="en-GB"/>
              </w:rPr>
            </w:pPr>
            <w:r w:rsidRPr="00581AAB">
              <w:rPr>
                <w:rFonts w:eastAsia="Times New Roman" w:cs="Times New Roman"/>
                <w:color w:val="000000"/>
                <w:sz w:val="32"/>
                <w:szCs w:val="20"/>
                <w:lang w:eastAsia="en-GB"/>
              </w:rPr>
              <w:t>42.7%</w:t>
            </w:r>
          </w:p>
        </w:tc>
      </w:tr>
      <w:tr w:rsidR="00581AAB" w:rsidRPr="00581AAB" w14:paraId="2264EE44" w14:textId="77777777" w:rsidTr="00640428">
        <w:trPr>
          <w:trHeight w:val="170"/>
        </w:trPr>
        <w:tc>
          <w:tcPr>
            <w:tcW w:w="7083" w:type="dxa"/>
            <w:noWrap/>
            <w:vAlign w:val="bottom"/>
            <w:hideMark/>
          </w:tcPr>
          <w:p w14:paraId="522945CA" w14:textId="77777777" w:rsidR="00581AAB" w:rsidRPr="00581AAB" w:rsidRDefault="00581AAB" w:rsidP="00640428">
            <w:pPr>
              <w:spacing w:after="120" w:line="240" w:lineRule="auto"/>
              <w:rPr>
                <w:rFonts w:eastAsia="Times New Roman" w:cs="Arial"/>
                <w:sz w:val="32"/>
                <w:szCs w:val="20"/>
                <w:lang w:eastAsia="en-GB"/>
              </w:rPr>
            </w:pPr>
            <w:r w:rsidRPr="00581AAB">
              <w:rPr>
                <w:rFonts w:eastAsia="Times New Roman" w:cs="Arial"/>
                <w:sz w:val="32"/>
                <w:szCs w:val="20"/>
                <w:lang w:eastAsia="en-GB"/>
              </w:rPr>
              <w:t>Buddhist</w:t>
            </w:r>
          </w:p>
        </w:tc>
        <w:tc>
          <w:tcPr>
            <w:tcW w:w="2410" w:type="dxa"/>
            <w:noWrap/>
            <w:vAlign w:val="bottom"/>
            <w:hideMark/>
          </w:tcPr>
          <w:p w14:paraId="14674667" w14:textId="77777777" w:rsidR="00581AAB" w:rsidRPr="00581AAB" w:rsidRDefault="00581AAB" w:rsidP="00640428">
            <w:pPr>
              <w:spacing w:after="120" w:line="240" w:lineRule="auto"/>
              <w:jc w:val="right"/>
              <w:rPr>
                <w:rFonts w:eastAsia="Times New Roman" w:cs="Times New Roman"/>
                <w:color w:val="000000"/>
                <w:sz w:val="32"/>
                <w:szCs w:val="20"/>
                <w:lang w:eastAsia="en-GB"/>
              </w:rPr>
            </w:pPr>
            <w:r w:rsidRPr="00581AAB">
              <w:rPr>
                <w:rFonts w:eastAsia="Times New Roman" w:cs="Times New Roman"/>
                <w:color w:val="000000"/>
                <w:sz w:val="32"/>
                <w:szCs w:val="20"/>
                <w:lang w:eastAsia="en-GB"/>
              </w:rPr>
              <w:t>8,901</w:t>
            </w:r>
          </w:p>
        </w:tc>
        <w:tc>
          <w:tcPr>
            <w:tcW w:w="2126" w:type="dxa"/>
            <w:noWrap/>
            <w:vAlign w:val="bottom"/>
            <w:hideMark/>
          </w:tcPr>
          <w:p w14:paraId="5904A619" w14:textId="77777777" w:rsidR="00581AAB" w:rsidRPr="00581AAB" w:rsidRDefault="00581AAB" w:rsidP="00640428">
            <w:pPr>
              <w:spacing w:after="120" w:line="240" w:lineRule="auto"/>
              <w:jc w:val="right"/>
              <w:rPr>
                <w:rFonts w:eastAsia="Times New Roman" w:cs="Times New Roman"/>
                <w:color w:val="000000"/>
                <w:sz w:val="32"/>
                <w:szCs w:val="20"/>
                <w:lang w:eastAsia="en-GB"/>
              </w:rPr>
            </w:pPr>
            <w:r w:rsidRPr="00581AAB">
              <w:rPr>
                <w:rFonts w:eastAsia="Times New Roman" w:cs="Times New Roman"/>
                <w:color w:val="000000"/>
                <w:sz w:val="32"/>
                <w:szCs w:val="20"/>
                <w:lang w:eastAsia="en-GB"/>
              </w:rPr>
              <w:t>0.4%</w:t>
            </w:r>
          </w:p>
        </w:tc>
      </w:tr>
      <w:tr w:rsidR="00581AAB" w:rsidRPr="00581AAB" w14:paraId="4AB03BAE" w14:textId="77777777" w:rsidTr="00640428">
        <w:trPr>
          <w:trHeight w:val="170"/>
        </w:trPr>
        <w:tc>
          <w:tcPr>
            <w:tcW w:w="7083" w:type="dxa"/>
            <w:noWrap/>
            <w:vAlign w:val="bottom"/>
            <w:hideMark/>
          </w:tcPr>
          <w:p w14:paraId="151570BC" w14:textId="77777777" w:rsidR="00581AAB" w:rsidRPr="00581AAB" w:rsidRDefault="00581AAB" w:rsidP="00640428">
            <w:pPr>
              <w:spacing w:after="120" w:line="240" w:lineRule="auto"/>
              <w:rPr>
                <w:rFonts w:eastAsia="Times New Roman" w:cs="Arial"/>
                <w:sz w:val="32"/>
                <w:szCs w:val="20"/>
                <w:lang w:eastAsia="en-GB"/>
              </w:rPr>
            </w:pPr>
            <w:r w:rsidRPr="00581AAB">
              <w:rPr>
                <w:rFonts w:eastAsia="Times New Roman" w:cs="Arial"/>
                <w:sz w:val="32"/>
                <w:szCs w:val="20"/>
                <w:lang w:eastAsia="en-GB"/>
              </w:rPr>
              <w:t>Hindu</w:t>
            </w:r>
          </w:p>
        </w:tc>
        <w:tc>
          <w:tcPr>
            <w:tcW w:w="2410" w:type="dxa"/>
            <w:noWrap/>
            <w:vAlign w:val="bottom"/>
            <w:hideMark/>
          </w:tcPr>
          <w:p w14:paraId="7292A174" w14:textId="77777777" w:rsidR="00581AAB" w:rsidRPr="00581AAB" w:rsidRDefault="00581AAB" w:rsidP="00640428">
            <w:pPr>
              <w:spacing w:after="120" w:line="240" w:lineRule="auto"/>
              <w:jc w:val="right"/>
              <w:rPr>
                <w:rFonts w:eastAsia="Times New Roman" w:cs="Times New Roman"/>
                <w:color w:val="000000"/>
                <w:sz w:val="32"/>
                <w:szCs w:val="20"/>
                <w:lang w:eastAsia="en-GB"/>
              </w:rPr>
            </w:pPr>
            <w:r w:rsidRPr="00581AAB">
              <w:rPr>
                <w:rFonts w:eastAsia="Times New Roman" w:cs="Times New Roman"/>
                <w:color w:val="000000"/>
                <w:sz w:val="32"/>
                <w:szCs w:val="20"/>
                <w:lang w:eastAsia="en-GB"/>
              </w:rPr>
              <w:t>9,460</w:t>
            </w:r>
          </w:p>
        </w:tc>
        <w:tc>
          <w:tcPr>
            <w:tcW w:w="2126" w:type="dxa"/>
            <w:noWrap/>
            <w:vAlign w:val="bottom"/>
            <w:hideMark/>
          </w:tcPr>
          <w:p w14:paraId="7E48D214" w14:textId="77777777" w:rsidR="00581AAB" w:rsidRPr="00581AAB" w:rsidRDefault="00581AAB" w:rsidP="00640428">
            <w:pPr>
              <w:spacing w:after="120" w:line="240" w:lineRule="auto"/>
              <w:jc w:val="right"/>
              <w:rPr>
                <w:rFonts w:eastAsia="Times New Roman" w:cs="Times New Roman"/>
                <w:color w:val="000000"/>
                <w:sz w:val="32"/>
                <w:szCs w:val="20"/>
                <w:lang w:eastAsia="en-GB"/>
              </w:rPr>
            </w:pPr>
            <w:r w:rsidRPr="00581AAB">
              <w:rPr>
                <w:rFonts w:eastAsia="Times New Roman" w:cs="Times New Roman"/>
                <w:color w:val="000000"/>
                <w:sz w:val="32"/>
                <w:szCs w:val="20"/>
                <w:lang w:eastAsia="en-GB"/>
              </w:rPr>
              <w:t>0.4%</w:t>
            </w:r>
          </w:p>
        </w:tc>
      </w:tr>
      <w:tr w:rsidR="00581AAB" w:rsidRPr="00581AAB" w14:paraId="728115F9" w14:textId="77777777" w:rsidTr="00640428">
        <w:trPr>
          <w:trHeight w:val="170"/>
        </w:trPr>
        <w:tc>
          <w:tcPr>
            <w:tcW w:w="7083" w:type="dxa"/>
            <w:noWrap/>
            <w:vAlign w:val="bottom"/>
            <w:hideMark/>
          </w:tcPr>
          <w:p w14:paraId="65EE6A22" w14:textId="77777777" w:rsidR="00581AAB" w:rsidRPr="00581AAB" w:rsidRDefault="00581AAB" w:rsidP="00640428">
            <w:pPr>
              <w:spacing w:after="120" w:line="240" w:lineRule="auto"/>
              <w:rPr>
                <w:rFonts w:eastAsia="Times New Roman" w:cs="Arial"/>
                <w:sz w:val="32"/>
                <w:szCs w:val="20"/>
                <w:lang w:eastAsia="en-GB"/>
              </w:rPr>
            </w:pPr>
            <w:r w:rsidRPr="00581AAB">
              <w:rPr>
                <w:rFonts w:eastAsia="Times New Roman" w:cs="Arial"/>
                <w:sz w:val="32"/>
                <w:szCs w:val="20"/>
                <w:lang w:eastAsia="en-GB"/>
              </w:rPr>
              <w:t>Jewish</w:t>
            </w:r>
          </w:p>
        </w:tc>
        <w:tc>
          <w:tcPr>
            <w:tcW w:w="2410" w:type="dxa"/>
            <w:noWrap/>
            <w:vAlign w:val="bottom"/>
            <w:hideMark/>
          </w:tcPr>
          <w:p w14:paraId="066A9816" w14:textId="77777777" w:rsidR="00581AAB" w:rsidRPr="00581AAB" w:rsidRDefault="00581AAB" w:rsidP="00640428">
            <w:pPr>
              <w:spacing w:after="120" w:line="240" w:lineRule="auto"/>
              <w:jc w:val="right"/>
              <w:rPr>
                <w:rFonts w:eastAsia="Times New Roman" w:cs="Times New Roman"/>
                <w:color w:val="000000"/>
                <w:sz w:val="32"/>
                <w:szCs w:val="20"/>
                <w:lang w:eastAsia="en-GB"/>
              </w:rPr>
            </w:pPr>
            <w:r w:rsidRPr="00581AAB">
              <w:rPr>
                <w:rFonts w:eastAsia="Times New Roman" w:cs="Times New Roman"/>
                <w:color w:val="000000"/>
                <w:sz w:val="32"/>
                <w:szCs w:val="20"/>
                <w:lang w:eastAsia="en-GB"/>
              </w:rPr>
              <w:t>1,610</w:t>
            </w:r>
          </w:p>
        </w:tc>
        <w:tc>
          <w:tcPr>
            <w:tcW w:w="2126" w:type="dxa"/>
            <w:noWrap/>
            <w:vAlign w:val="bottom"/>
            <w:hideMark/>
          </w:tcPr>
          <w:p w14:paraId="42592F87" w14:textId="77777777" w:rsidR="00581AAB" w:rsidRPr="00581AAB" w:rsidRDefault="00581AAB" w:rsidP="00640428">
            <w:pPr>
              <w:spacing w:after="120" w:line="240" w:lineRule="auto"/>
              <w:jc w:val="right"/>
              <w:rPr>
                <w:rFonts w:eastAsia="Times New Roman" w:cs="Times New Roman"/>
                <w:color w:val="000000"/>
                <w:sz w:val="32"/>
                <w:szCs w:val="20"/>
                <w:lang w:eastAsia="en-GB"/>
              </w:rPr>
            </w:pPr>
            <w:r w:rsidRPr="00581AAB">
              <w:rPr>
                <w:rFonts w:eastAsia="Times New Roman" w:cs="Times New Roman"/>
                <w:color w:val="000000"/>
                <w:sz w:val="32"/>
                <w:szCs w:val="20"/>
                <w:lang w:eastAsia="en-GB"/>
              </w:rPr>
              <w:t>0.1%</w:t>
            </w:r>
          </w:p>
        </w:tc>
      </w:tr>
      <w:tr w:rsidR="00581AAB" w:rsidRPr="00581AAB" w14:paraId="6E2F24E7" w14:textId="77777777" w:rsidTr="00640428">
        <w:trPr>
          <w:trHeight w:val="170"/>
        </w:trPr>
        <w:tc>
          <w:tcPr>
            <w:tcW w:w="7083" w:type="dxa"/>
            <w:noWrap/>
            <w:vAlign w:val="bottom"/>
            <w:hideMark/>
          </w:tcPr>
          <w:p w14:paraId="5D34D9AE" w14:textId="77777777" w:rsidR="00581AAB" w:rsidRPr="00581AAB" w:rsidRDefault="00581AAB" w:rsidP="00640428">
            <w:pPr>
              <w:spacing w:after="120" w:line="240" w:lineRule="auto"/>
              <w:rPr>
                <w:rFonts w:eastAsia="Times New Roman" w:cs="Arial"/>
                <w:sz w:val="32"/>
                <w:szCs w:val="20"/>
                <w:lang w:eastAsia="en-GB"/>
              </w:rPr>
            </w:pPr>
            <w:r w:rsidRPr="00581AAB">
              <w:rPr>
                <w:rFonts w:eastAsia="Times New Roman" w:cs="Arial"/>
                <w:sz w:val="32"/>
                <w:szCs w:val="20"/>
                <w:lang w:eastAsia="en-GB"/>
              </w:rPr>
              <w:t>Muslim</w:t>
            </w:r>
          </w:p>
        </w:tc>
        <w:tc>
          <w:tcPr>
            <w:tcW w:w="2410" w:type="dxa"/>
            <w:noWrap/>
            <w:vAlign w:val="bottom"/>
            <w:hideMark/>
          </w:tcPr>
          <w:p w14:paraId="4F8FDB86" w14:textId="77777777" w:rsidR="00581AAB" w:rsidRPr="00581AAB" w:rsidRDefault="00581AAB" w:rsidP="00640428">
            <w:pPr>
              <w:spacing w:after="120" w:line="240" w:lineRule="auto"/>
              <w:jc w:val="right"/>
              <w:rPr>
                <w:rFonts w:eastAsia="Times New Roman" w:cs="Times New Roman"/>
                <w:color w:val="000000"/>
                <w:sz w:val="32"/>
                <w:szCs w:val="20"/>
                <w:lang w:eastAsia="en-GB"/>
              </w:rPr>
            </w:pPr>
            <w:r w:rsidRPr="00581AAB">
              <w:rPr>
                <w:rFonts w:eastAsia="Times New Roman" w:cs="Times New Roman"/>
                <w:color w:val="000000"/>
                <w:sz w:val="32"/>
                <w:szCs w:val="20"/>
                <w:lang w:eastAsia="en-GB"/>
              </w:rPr>
              <w:t>44,934</w:t>
            </w:r>
          </w:p>
        </w:tc>
        <w:tc>
          <w:tcPr>
            <w:tcW w:w="2126" w:type="dxa"/>
            <w:noWrap/>
            <w:vAlign w:val="bottom"/>
            <w:hideMark/>
          </w:tcPr>
          <w:p w14:paraId="5CE5926C" w14:textId="77777777" w:rsidR="00581AAB" w:rsidRPr="00581AAB" w:rsidRDefault="00581AAB" w:rsidP="00640428">
            <w:pPr>
              <w:spacing w:after="120" w:line="240" w:lineRule="auto"/>
              <w:jc w:val="right"/>
              <w:rPr>
                <w:rFonts w:eastAsia="Times New Roman" w:cs="Times New Roman"/>
                <w:color w:val="000000"/>
                <w:sz w:val="32"/>
                <w:szCs w:val="20"/>
                <w:lang w:eastAsia="en-GB"/>
              </w:rPr>
            </w:pPr>
            <w:r w:rsidRPr="00581AAB">
              <w:rPr>
                <w:rFonts w:eastAsia="Times New Roman" w:cs="Times New Roman"/>
                <w:color w:val="000000"/>
                <w:sz w:val="32"/>
                <w:szCs w:val="20"/>
                <w:lang w:eastAsia="en-GB"/>
              </w:rPr>
              <w:t>2.0%</w:t>
            </w:r>
          </w:p>
        </w:tc>
      </w:tr>
      <w:tr w:rsidR="00581AAB" w:rsidRPr="00581AAB" w14:paraId="62D7C007" w14:textId="77777777" w:rsidTr="00640428">
        <w:trPr>
          <w:trHeight w:val="170"/>
        </w:trPr>
        <w:tc>
          <w:tcPr>
            <w:tcW w:w="7083" w:type="dxa"/>
            <w:noWrap/>
            <w:vAlign w:val="bottom"/>
            <w:hideMark/>
          </w:tcPr>
          <w:p w14:paraId="21A7B2CC" w14:textId="77777777" w:rsidR="00581AAB" w:rsidRPr="00581AAB" w:rsidRDefault="00581AAB" w:rsidP="00640428">
            <w:pPr>
              <w:spacing w:after="120" w:line="240" w:lineRule="auto"/>
              <w:rPr>
                <w:rFonts w:eastAsia="Times New Roman" w:cs="Arial"/>
                <w:sz w:val="32"/>
                <w:szCs w:val="20"/>
                <w:lang w:eastAsia="en-GB"/>
              </w:rPr>
            </w:pPr>
            <w:r w:rsidRPr="00581AAB">
              <w:rPr>
                <w:rFonts w:eastAsia="Times New Roman" w:cs="Arial"/>
                <w:sz w:val="32"/>
                <w:szCs w:val="20"/>
                <w:lang w:eastAsia="en-GB"/>
              </w:rPr>
              <w:t>Sikh</w:t>
            </w:r>
          </w:p>
        </w:tc>
        <w:tc>
          <w:tcPr>
            <w:tcW w:w="2410" w:type="dxa"/>
            <w:noWrap/>
            <w:vAlign w:val="bottom"/>
            <w:hideMark/>
          </w:tcPr>
          <w:p w14:paraId="3982FFC5" w14:textId="77777777" w:rsidR="00581AAB" w:rsidRPr="00581AAB" w:rsidRDefault="00581AAB" w:rsidP="00640428">
            <w:pPr>
              <w:spacing w:after="120" w:line="240" w:lineRule="auto"/>
              <w:jc w:val="right"/>
              <w:rPr>
                <w:rFonts w:eastAsia="Times New Roman" w:cs="Times New Roman"/>
                <w:color w:val="000000"/>
                <w:sz w:val="32"/>
                <w:szCs w:val="20"/>
                <w:lang w:eastAsia="en-GB"/>
              </w:rPr>
            </w:pPr>
            <w:r w:rsidRPr="00581AAB">
              <w:rPr>
                <w:rFonts w:eastAsia="Times New Roman" w:cs="Times New Roman"/>
                <w:color w:val="000000"/>
                <w:sz w:val="32"/>
                <w:szCs w:val="20"/>
                <w:lang w:eastAsia="en-GB"/>
              </w:rPr>
              <w:t>3,066</w:t>
            </w:r>
          </w:p>
        </w:tc>
        <w:tc>
          <w:tcPr>
            <w:tcW w:w="2126" w:type="dxa"/>
            <w:noWrap/>
            <w:vAlign w:val="bottom"/>
            <w:hideMark/>
          </w:tcPr>
          <w:p w14:paraId="719B033A" w14:textId="77777777" w:rsidR="00581AAB" w:rsidRPr="00581AAB" w:rsidRDefault="00581AAB" w:rsidP="00640428">
            <w:pPr>
              <w:spacing w:after="120" w:line="240" w:lineRule="auto"/>
              <w:jc w:val="right"/>
              <w:rPr>
                <w:rFonts w:eastAsia="Times New Roman" w:cs="Times New Roman"/>
                <w:color w:val="000000"/>
                <w:sz w:val="32"/>
                <w:szCs w:val="20"/>
                <w:lang w:eastAsia="en-GB"/>
              </w:rPr>
            </w:pPr>
            <w:r w:rsidRPr="00581AAB">
              <w:rPr>
                <w:rFonts w:eastAsia="Times New Roman" w:cs="Times New Roman"/>
                <w:color w:val="000000"/>
                <w:sz w:val="32"/>
                <w:szCs w:val="20"/>
                <w:lang w:eastAsia="en-GB"/>
              </w:rPr>
              <w:t>0.1%</w:t>
            </w:r>
          </w:p>
        </w:tc>
      </w:tr>
      <w:tr w:rsidR="00581AAB" w:rsidRPr="00581AAB" w14:paraId="0A02BF77" w14:textId="77777777" w:rsidTr="00640428">
        <w:trPr>
          <w:trHeight w:val="170"/>
        </w:trPr>
        <w:tc>
          <w:tcPr>
            <w:tcW w:w="7083" w:type="dxa"/>
            <w:noWrap/>
            <w:vAlign w:val="bottom"/>
            <w:hideMark/>
          </w:tcPr>
          <w:p w14:paraId="09EEC568" w14:textId="77777777" w:rsidR="00581AAB" w:rsidRPr="00581AAB" w:rsidRDefault="00581AAB" w:rsidP="00640428">
            <w:pPr>
              <w:spacing w:after="120" w:line="240" w:lineRule="auto"/>
              <w:rPr>
                <w:rFonts w:eastAsia="Times New Roman" w:cs="Arial"/>
                <w:sz w:val="32"/>
                <w:szCs w:val="20"/>
                <w:lang w:eastAsia="en-GB"/>
              </w:rPr>
            </w:pPr>
            <w:r w:rsidRPr="00581AAB">
              <w:rPr>
                <w:rFonts w:eastAsia="Times New Roman" w:cs="Arial"/>
                <w:sz w:val="32"/>
                <w:szCs w:val="20"/>
                <w:lang w:eastAsia="en-GB"/>
              </w:rPr>
              <w:t>Other religion</w:t>
            </w:r>
          </w:p>
        </w:tc>
        <w:tc>
          <w:tcPr>
            <w:tcW w:w="2410" w:type="dxa"/>
            <w:noWrap/>
            <w:vAlign w:val="bottom"/>
            <w:hideMark/>
          </w:tcPr>
          <w:p w14:paraId="2817D9BC" w14:textId="77777777" w:rsidR="00581AAB" w:rsidRPr="00581AAB" w:rsidRDefault="00581AAB" w:rsidP="00640428">
            <w:pPr>
              <w:spacing w:after="120" w:line="240" w:lineRule="auto"/>
              <w:jc w:val="right"/>
              <w:rPr>
                <w:rFonts w:eastAsia="Times New Roman" w:cs="Times New Roman"/>
                <w:color w:val="000000"/>
                <w:sz w:val="32"/>
                <w:szCs w:val="20"/>
                <w:lang w:eastAsia="en-GB"/>
              </w:rPr>
            </w:pPr>
            <w:r w:rsidRPr="00581AAB">
              <w:rPr>
                <w:rFonts w:eastAsia="Times New Roman" w:cs="Times New Roman"/>
                <w:color w:val="000000"/>
                <w:sz w:val="32"/>
                <w:szCs w:val="20"/>
                <w:lang w:eastAsia="en-GB"/>
              </w:rPr>
              <w:t>14,408</w:t>
            </w:r>
          </w:p>
        </w:tc>
        <w:tc>
          <w:tcPr>
            <w:tcW w:w="2126" w:type="dxa"/>
            <w:noWrap/>
            <w:vAlign w:val="bottom"/>
            <w:hideMark/>
          </w:tcPr>
          <w:p w14:paraId="3608C88E" w14:textId="77777777" w:rsidR="00581AAB" w:rsidRPr="00581AAB" w:rsidRDefault="00581AAB" w:rsidP="00640428">
            <w:pPr>
              <w:spacing w:after="120" w:line="240" w:lineRule="auto"/>
              <w:jc w:val="right"/>
              <w:rPr>
                <w:rFonts w:eastAsia="Times New Roman" w:cs="Times New Roman"/>
                <w:color w:val="000000"/>
                <w:sz w:val="32"/>
                <w:szCs w:val="20"/>
                <w:lang w:eastAsia="en-GB"/>
              </w:rPr>
            </w:pPr>
            <w:r w:rsidRPr="00581AAB">
              <w:rPr>
                <w:rFonts w:eastAsia="Times New Roman" w:cs="Times New Roman"/>
                <w:color w:val="000000"/>
                <w:sz w:val="32"/>
                <w:szCs w:val="20"/>
                <w:lang w:eastAsia="en-GB"/>
              </w:rPr>
              <w:t>0.6%</w:t>
            </w:r>
          </w:p>
        </w:tc>
      </w:tr>
      <w:tr w:rsidR="00581AAB" w:rsidRPr="00581AAB" w14:paraId="1635B79D" w14:textId="77777777" w:rsidTr="00640428">
        <w:trPr>
          <w:trHeight w:val="170"/>
        </w:trPr>
        <w:tc>
          <w:tcPr>
            <w:tcW w:w="7083" w:type="dxa"/>
            <w:noWrap/>
            <w:vAlign w:val="bottom"/>
            <w:hideMark/>
          </w:tcPr>
          <w:p w14:paraId="2677DD79" w14:textId="77777777" w:rsidR="00581AAB" w:rsidRPr="00581AAB" w:rsidRDefault="00581AAB" w:rsidP="00640428">
            <w:pPr>
              <w:spacing w:after="120" w:line="240" w:lineRule="auto"/>
              <w:rPr>
                <w:rFonts w:eastAsia="Times New Roman" w:cs="Arial"/>
                <w:sz w:val="32"/>
                <w:szCs w:val="20"/>
                <w:lang w:eastAsia="en-GB"/>
              </w:rPr>
            </w:pPr>
            <w:r w:rsidRPr="00581AAB">
              <w:rPr>
                <w:rFonts w:eastAsia="Times New Roman" w:cs="Arial"/>
                <w:sz w:val="32"/>
                <w:szCs w:val="20"/>
                <w:lang w:eastAsia="en-GB"/>
              </w:rPr>
              <w:t>Not answered</w:t>
            </w:r>
          </w:p>
        </w:tc>
        <w:tc>
          <w:tcPr>
            <w:tcW w:w="2410" w:type="dxa"/>
            <w:noWrap/>
            <w:vAlign w:val="bottom"/>
            <w:hideMark/>
          </w:tcPr>
          <w:p w14:paraId="5F7828FF" w14:textId="77777777" w:rsidR="00581AAB" w:rsidRPr="00581AAB" w:rsidRDefault="00581AAB" w:rsidP="00640428">
            <w:pPr>
              <w:spacing w:after="120" w:line="240" w:lineRule="auto"/>
              <w:jc w:val="right"/>
              <w:rPr>
                <w:rFonts w:eastAsia="Times New Roman" w:cs="Times New Roman"/>
                <w:color w:val="000000"/>
                <w:sz w:val="32"/>
                <w:szCs w:val="20"/>
                <w:lang w:eastAsia="en-GB"/>
              </w:rPr>
            </w:pPr>
            <w:r w:rsidRPr="00581AAB">
              <w:rPr>
                <w:rFonts w:eastAsia="Times New Roman" w:cs="Times New Roman"/>
                <w:color w:val="000000"/>
                <w:sz w:val="32"/>
                <w:szCs w:val="20"/>
                <w:lang w:eastAsia="en-GB"/>
              </w:rPr>
              <w:t>134,872</w:t>
            </w:r>
          </w:p>
        </w:tc>
        <w:tc>
          <w:tcPr>
            <w:tcW w:w="2126" w:type="dxa"/>
            <w:noWrap/>
            <w:vAlign w:val="bottom"/>
            <w:hideMark/>
          </w:tcPr>
          <w:p w14:paraId="1FC9A7C3" w14:textId="77777777" w:rsidR="00581AAB" w:rsidRPr="00581AAB" w:rsidRDefault="00581AAB" w:rsidP="00640428">
            <w:pPr>
              <w:spacing w:after="120" w:line="240" w:lineRule="auto"/>
              <w:jc w:val="right"/>
              <w:rPr>
                <w:rFonts w:eastAsia="Times New Roman" w:cs="Times New Roman"/>
                <w:color w:val="000000"/>
                <w:sz w:val="32"/>
                <w:szCs w:val="20"/>
                <w:lang w:eastAsia="en-GB"/>
              </w:rPr>
            </w:pPr>
            <w:r w:rsidRPr="00581AAB">
              <w:rPr>
                <w:rFonts w:eastAsia="Times New Roman" w:cs="Times New Roman"/>
                <w:color w:val="000000"/>
                <w:sz w:val="32"/>
                <w:szCs w:val="20"/>
                <w:lang w:eastAsia="en-GB"/>
              </w:rPr>
              <w:t>6.0%</w:t>
            </w:r>
          </w:p>
        </w:tc>
      </w:tr>
    </w:tbl>
    <w:p w14:paraId="113CAEC2" w14:textId="03747943" w:rsidR="002011AC" w:rsidRDefault="002011AC" w:rsidP="002011AC">
      <w:pPr>
        <w:pStyle w:val="Largeprintbodycopy"/>
      </w:pPr>
      <w:r>
        <w:lastRenderedPageBreak/>
        <w:t xml:space="preserve">The percentage of the general population of Wales that recorded their religion as Christian (42.7%, down from the 57.6% recorded in the 2011 census) is higher than that of staff (25%) and applicants (32%). Despite the difference becoming smaller between the number of general public in Wales recording they have no religion and those of applicants is still significant at 47.7% and 35% respectively. </w:t>
      </w:r>
    </w:p>
    <w:p w14:paraId="6009022B" w14:textId="77777777" w:rsidR="002011AC" w:rsidRDefault="002011AC" w:rsidP="002011AC">
      <w:pPr>
        <w:pStyle w:val="Largeprintbodycopy"/>
      </w:pPr>
      <w:r>
        <w:t>We don’t generally specify religion when taking positive action in recruitment campaigns.</w:t>
      </w:r>
    </w:p>
    <w:p w14:paraId="54A52694" w14:textId="77777777" w:rsidR="002011AC" w:rsidRDefault="002011AC" w:rsidP="006E1F72">
      <w:pPr>
        <w:pStyle w:val="Heading3"/>
        <w:spacing w:before="840"/>
      </w:pPr>
      <w:r>
        <w:t>Ethnicity</w:t>
      </w:r>
    </w:p>
    <w:p w14:paraId="5EC5D860" w14:textId="77777777" w:rsidR="002011AC" w:rsidRDefault="002011AC" w:rsidP="006E1F72">
      <w:pPr>
        <w:pStyle w:val="Largeprintbodycopy"/>
        <w:spacing w:before="240"/>
      </w:pPr>
      <w:r>
        <w:t xml:space="preserve">87.5% of staff have recorded their ethnicity as either White, White Asian, White British, White English, White Irish, White Other and White Welsh, and a combined 3.85% of staff identify as various other ethnicities. </w:t>
      </w:r>
    </w:p>
    <w:p w14:paraId="670AC831" w14:textId="77777777" w:rsidR="002011AC" w:rsidRDefault="002011AC" w:rsidP="002011AC">
      <w:pPr>
        <w:pStyle w:val="Largeprintbodycopy"/>
      </w:pPr>
      <w:r>
        <w:lastRenderedPageBreak/>
        <w:t xml:space="preserve">93.1% of applicants have identified as White British, White Welsh or White Irish, with a further 7% of applicants identifying as various other ethnicities combined. </w:t>
      </w:r>
    </w:p>
    <w:p w14:paraId="23AF0088" w14:textId="77777777" w:rsidR="002011AC" w:rsidRDefault="002011AC" w:rsidP="006E1F72">
      <w:pPr>
        <w:pStyle w:val="Heading3"/>
        <w:spacing w:before="1200"/>
      </w:pPr>
      <w:r>
        <w:t>Disability</w:t>
      </w:r>
    </w:p>
    <w:p w14:paraId="0BB41722" w14:textId="77777777" w:rsidR="002011AC" w:rsidRDefault="002011AC" w:rsidP="006E1F72">
      <w:pPr>
        <w:pStyle w:val="Largeprintbodycopy"/>
        <w:spacing w:before="240"/>
      </w:pPr>
      <w:r>
        <w:t xml:space="preserve">We ask staff to record whether they are disabled as per the medical/legal model and social model. Whilst the number of staff recording this information has slightly increased since last year (59% of staff have now recorded a response to the legal definition compared with 56% last year, 54% in 2021/22 and only 38% in 2020/21), there is still work to be done if we want to get an accurate picture of the composition of our staff. There isn’t currently a ‘prefer not to say’ option due to the setup of our HR system, and perhaps if this is included, we will see more staff responding by selecting that option. </w:t>
      </w:r>
    </w:p>
    <w:p w14:paraId="16E82FE5" w14:textId="77777777" w:rsidR="002011AC" w:rsidRDefault="002011AC" w:rsidP="002011AC">
      <w:pPr>
        <w:pStyle w:val="Largeprintbodycopy"/>
      </w:pPr>
      <w:r>
        <w:lastRenderedPageBreak/>
        <w:t xml:space="preserve">The graphs below show the percentage of staff and applicants who identify as disabled according to both the medical/legal definition and social model of disability. </w:t>
      </w:r>
    </w:p>
    <w:p w14:paraId="6498801C" w14:textId="16B4F295" w:rsidR="00A46D7A" w:rsidRDefault="00631945" w:rsidP="002011AC">
      <w:pPr>
        <w:pStyle w:val="Largeprintbodycopy"/>
      </w:pPr>
      <w:r>
        <w:rPr>
          <w:noProof/>
        </w:rPr>
        <w:drawing>
          <wp:inline distT="0" distB="0" distL="0" distR="0" wp14:anchorId="5F213EAA" wp14:editId="6728AF8B">
            <wp:extent cx="8714340" cy="4498258"/>
            <wp:effectExtent l="0" t="0" r="0" b="0"/>
            <wp:docPr id="489943855" name="Picture 14" descr="graph showing employee medical model of disability trends at Arts Council of Wales:&#10;&#10;2020-21: Yes 7% No 30% No information 63% &#10;&#10;2021-22: Yes 8% No 47% No information 46%&#10;&#10;2022-23: Yes 7% No 50% No information 44%&#10;&#10;2023-24: Yes 6% No 53% No informatio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943855" name="Picture 14" descr="graph showing employee medical model of disability trends at Arts Council of Wales:&#10;&#10;2020-21: Yes 7% No 30% No information 63% &#10;&#10;2021-22: Yes 8% No 47% No information 46%&#10;&#10;2022-23: Yes 7% No 50% No information 44%&#10;&#10;2023-24: Yes 6% No 53% No information 41%"/>
                    <pic:cNvPicPr>
                      <a:picLocks noChangeAspect="1" noChangeArrowheads="1"/>
                    </pic:cNvPicPr>
                  </pic:nvPicPr>
                  <pic:blipFill rotWithShape="1">
                    <a:blip r:embed="rId23">
                      <a:extLst>
                        <a:ext uri="{28A0092B-C50C-407E-A947-70E740481C1C}">
                          <a14:useLocalDpi xmlns:a14="http://schemas.microsoft.com/office/drawing/2010/main" val="0"/>
                        </a:ext>
                      </a:extLst>
                    </a:blip>
                    <a:srcRect l="4177" t="7691" r="4412" b="5411"/>
                    <a:stretch>
                      <a:fillRect/>
                    </a:stretch>
                  </pic:blipFill>
                  <pic:spPr bwMode="auto">
                    <a:xfrm>
                      <a:off x="0" y="0"/>
                      <a:ext cx="8734349" cy="4508586"/>
                    </a:xfrm>
                    <a:prstGeom prst="rect">
                      <a:avLst/>
                    </a:prstGeom>
                    <a:noFill/>
                    <a:ln>
                      <a:noFill/>
                    </a:ln>
                    <a:extLst>
                      <a:ext uri="{53640926-AAD7-44D8-BBD7-CCE9431645EC}">
                        <a14:shadowObscured xmlns:a14="http://schemas.microsoft.com/office/drawing/2010/main"/>
                      </a:ext>
                    </a:extLst>
                  </pic:spPr>
                </pic:pic>
              </a:graphicData>
            </a:graphic>
          </wp:inline>
        </w:drawing>
      </w:r>
    </w:p>
    <w:p w14:paraId="4436AB95" w14:textId="69C79318" w:rsidR="00BA7CC9" w:rsidRDefault="00C57BC3" w:rsidP="002011AC">
      <w:pPr>
        <w:pStyle w:val="Largeprintbodycopy"/>
      </w:pPr>
      <w:r>
        <w:rPr>
          <w:noProof/>
        </w:rPr>
        <w:lastRenderedPageBreak/>
        <w:drawing>
          <wp:inline distT="0" distB="0" distL="0" distR="0" wp14:anchorId="60F7AA48" wp14:editId="1AAC2D1D">
            <wp:extent cx="8720259" cy="4586749"/>
            <wp:effectExtent l="0" t="0" r="5080" b="4445"/>
            <wp:docPr id="998556952" name="Picture 12" descr="graph showing employee social model of disability trends at Arts Council of Wales:&#10;&#10;2020-21: Yes 4% No 33% No information 62% &#10;&#10;2021-22: Yes 4% No 50% No information 46%&#10;&#10;2022-23: Yes 3% No 54% No information 43%&#10;&#10;2023-24: Yes 5% No 56% No informatio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556952" name="Picture 12" descr="graph showing employee social model of disability trends at Arts Council of Wales:&#10;&#10;2020-21: Yes 4% No 33% No information 62% &#10;&#10;2021-22: Yes 4% No 50% No information 46%&#10;&#10;2022-23: Yes 3% No 54% No information 43%&#10;&#10;2023-24: Yes 5% No 56% No information 39%"/>
                    <pic:cNvPicPr>
                      <a:picLocks noChangeAspect="1" noChangeArrowheads="1"/>
                    </pic:cNvPicPr>
                  </pic:nvPicPr>
                  <pic:blipFill rotWithShape="1">
                    <a:blip r:embed="rId24">
                      <a:extLst>
                        <a:ext uri="{28A0092B-C50C-407E-A947-70E740481C1C}">
                          <a14:useLocalDpi xmlns:a14="http://schemas.microsoft.com/office/drawing/2010/main" val="0"/>
                        </a:ext>
                      </a:extLst>
                    </a:blip>
                    <a:srcRect l="4914" t="7727" r="4910" b="4530"/>
                    <a:stretch>
                      <a:fillRect/>
                    </a:stretch>
                  </pic:blipFill>
                  <pic:spPr bwMode="auto">
                    <a:xfrm>
                      <a:off x="0" y="0"/>
                      <a:ext cx="8751966" cy="4603426"/>
                    </a:xfrm>
                    <a:prstGeom prst="rect">
                      <a:avLst/>
                    </a:prstGeom>
                    <a:noFill/>
                    <a:ln>
                      <a:noFill/>
                    </a:ln>
                    <a:extLst>
                      <a:ext uri="{53640926-AAD7-44D8-BBD7-CCE9431645EC}">
                        <a14:shadowObscured xmlns:a14="http://schemas.microsoft.com/office/drawing/2010/main"/>
                      </a:ext>
                    </a:extLst>
                  </pic:spPr>
                </pic:pic>
              </a:graphicData>
            </a:graphic>
          </wp:inline>
        </w:drawing>
      </w:r>
    </w:p>
    <w:p w14:paraId="54DC427A" w14:textId="70EF72CE" w:rsidR="00C57BC3" w:rsidRDefault="00C57BC3" w:rsidP="002011AC">
      <w:pPr>
        <w:pStyle w:val="Largeprintbodycopy"/>
      </w:pPr>
    </w:p>
    <w:p w14:paraId="26D98647" w14:textId="5A6DFB4A" w:rsidR="002011AC" w:rsidRDefault="002011AC" w:rsidP="002011AC">
      <w:pPr>
        <w:pStyle w:val="Largeprintbodycopy"/>
      </w:pPr>
      <w:r>
        <w:lastRenderedPageBreak/>
        <w:t xml:space="preserve">In previous years, half the number of staff who are disabled under the medical/legal model also consider themselves disabled under the social model. In the last year, nearly all staff who are disabled under the medical/legal model also consider themselves disabled under the social model. </w:t>
      </w:r>
    </w:p>
    <w:p w14:paraId="55CB2445" w14:textId="12F650CE" w:rsidR="000C7ABC" w:rsidRDefault="00181322">
      <w:pPr>
        <w:spacing w:before="0" w:after="160" w:line="259" w:lineRule="auto"/>
        <w:rPr>
          <w:szCs w:val="48"/>
          <w:lang w:eastAsia="en-GB"/>
        </w:rPr>
      </w:pPr>
      <w:r>
        <w:rPr>
          <w:noProof/>
        </w:rPr>
        <w:lastRenderedPageBreak/>
        <w:drawing>
          <wp:inline distT="0" distB="0" distL="0" distR="0" wp14:anchorId="066F6826" wp14:editId="73D492FF">
            <wp:extent cx="8905337" cy="5442155"/>
            <wp:effectExtent l="0" t="0" r="0" b="6350"/>
            <wp:docPr id="950720885" name="Picture 15" descr="graph showing applicant medical model of disability trends at Arts Council of Wales:&#10;&#10;2020-21: Yes 7% No 66% Prefer not to say 0% No information 7% &#10;&#10;2021-22: Yes 5% No 91% Prefer not to say 1% No information 5%&#10;&#10;2022-23: Yes 13% No 83% Prefer not to say 3% No information 13%&#10;&#10;2023-24: Yes 11% No 74% Prefer not to say 2% No informatio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720885" name="Picture 15" descr="graph showing applicant medical model of disability trends at Arts Council of Wales:&#10;&#10;2020-21: Yes 7% No 66% Prefer not to say 0% No information 7% &#10;&#10;2021-22: Yes 5% No 91% Prefer not to say 1% No information 5%&#10;&#10;2022-23: Yes 13% No 83% Prefer not to say 3% No information 13%&#10;&#10;2023-24: Yes 11% No 74% Prefer not to say 2% No information 1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490" t="5468"/>
                    <a:stretch>
                      <a:fillRect/>
                    </a:stretch>
                  </pic:blipFill>
                  <pic:spPr bwMode="auto">
                    <a:xfrm>
                      <a:off x="0" y="0"/>
                      <a:ext cx="8918700" cy="5450321"/>
                    </a:xfrm>
                    <a:prstGeom prst="rect">
                      <a:avLst/>
                    </a:prstGeom>
                    <a:noFill/>
                    <a:ln>
                      <a:noFill/>
                    </a:ln>
                    <a:extLst>
                      <a:ext uri="{53640926-AAD7-44D8-BBD7-CCE9431645EC}">
                        <a14:shadowObscured xmlns:a14="http://schemas.microsoft.com/office/drawing/2010/main"/>
                      </a:ext>
                    </a:extLst>
                  </pic:spPr>
                </pic:pic>
              </a:graphicData>
            </a:graphic>
          </wp:inline>
        </w:drawing>
      </w:r>
    </w:p>
    <w:p w14:paraId="707DFCF4" w14:textId="6CDD9251" w:rsidR="002011AC" w:rsidRDefault="000C7ABC" w:rsidP="006E1F72">
      <w:pPr>
        <w:pStyle w:val="Largeprintbodycopy"/>
      </w:pPr>
      <w:r>
        <w:rPr>
          <w:noProof/>
        </w:rPr>
        <w:lastRenderedPageBreak/>
        <w:drawing>
          <wp:inline distT="0" distB="0" distL="0" distR="0" wp14:anchorId="1F3134B9" wp14:editId="44C8D122">
            <wp:extent cx="8898890" cy="5338445"/>
            <wp:effectExtent l="0" t="0" r="0" b="0"/>
            <wp:docPr id="170209283" name="Picture 13" descr="graph showing applicant social model of disability trends at Arts Council of Wales:&#10;&#10;2020-21: Yes 9% No 64% Prefer not to say 0% No information 27% &#10;&#10;2021-22: Yes 5% No 86% Prefer not to say 6% No information 4%&#10;&#10;2022-23: Yes 10% No 81% Prefer not to say 7% No information 3%&#10;&#10;2023-24: Yes 10% No 71% Prefer not to say 5% No informatio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9283" name="Picture 13" descr="graph showing applicant social model of disability trends at Arts Council of Wales:&#10;&#10;2020-21: Yes 9% No 64% Prefer not to say 0% No information 27% &#10;&#10;2021-22: Yes 5% No 86% Prefer not to say 6% No information 4%&#10;&#10;2022-23: Yes 10% No 81% Prefer not to say 7% No information 3%&#10;&#10;2023-24: Yes 10% No 71% Prefer not to say 5% No information 1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728" t="2344" b="5075"/>
                    <a:stretch>
                      <a:fillRect/>
                    </a:stretch>
                  </pic:blipFill>
                  <pic:spPr bwMode="auto">
                    <a:xfrm>
                      <a:off x="0" y="0"/>
                      <a:ext cx="8898890" cy="5338445"/>
                    </a:xfrm>
                    <a:prstGeom prst="rect">
                      <a:avLst/>
                    </a:prstGeom>
                    <a:noFill/>
                    <a:ln>
                      <a:noFill/>
                    </a:ln>
                    <a:extLst>
                      <a:ext uri="{53640926-AAD7-44D8-BBD7-CCE9431645EC}">
                        <a14:shadowObscured xmlns:a14="http://schemas.microsoft.com/office/drawing/2010/main"/>
                      </a:ext>
                    </a:extLst>
                  </pic:spPr>
                </pic:pic>
              </a:graphicData>
            </a:graphic>
          </wp:inline>
        </w:drawing>
      </w:r>
      <w:r w:rsidR="002011AC">
        <w:lastRenderedPageBreak/>
        <w:t xml:space="preserve">The number of applicants who consider themselves to be disabled both according to the medical and social models of disability have stayed at roughly the same % as the last financial year. </w:t>
      </w:r>
    </w:p>
    <w:p w14:paraId="2C5E0F0F" w14:textId="53F11089" w:rsidR="002011AC" w:rsidRDefault="002011AC" w:rsidP="002011AC">
      <w:pPr>
        <w:pStyle w:val="Largeprintbodycopy"/>
      </w:pPr>
      <w:r>
        <w:t>It is difficult to make a comparison between staff and applicants because such a large number of staff have not responded to the questions.</w:t>
      </w:r>
      <w:r w:rsidR="00135984">
        <w:t xml:space="preserve"> </w:t>
      </w:r>
    </w:p>
    <w:p w14:paraId="2F747403" w14:textId="37F511BD" w:rsidR="00197A97" w:rsidRDefault="002011AC" w:rsidP="002011AC">
      <w:pPr>
        <w:pStyle w:val="Largeprintbodycopy"/>
      </w:pPr>
      <w:r>
        <w:t>Due to the definitions used in the census, it’s not possible to make a direct comparison, however, the census results have been filtered to show the most similar results and according to working age.</w:t>
      </w:r>
    </w:p>
    <w:p w14:paraId="4FB65A8C" w14:textId="77777777" w:rsidR="00197A97" w:rsidRDefault="00197A97">
      <w:pPr>
        <w:spacing w:before="0" w:after="160" w:line="259" w:lineRule="auto"/>
        <w:rPr>
          <w:szCs w:val="48"/>
          <w:lang w:eastAsia="en-GB"/>
        </w:rPr>
      </w:pPr>
      <w:r>
        <w:br w:type="page"/>
      </w:r>
    </w:p>
    <w:tbl>
      <w:tblPr>
        <w:tblStyle w:val="TableGrid"/>
        <w:tblW w:w="0" w:type="auto"/>
        <w:tblLook w:val="04A0" w:firstRow="1" w:lastRow="0" w:firstColumn="1" w:lastColumn="0" w:noHBand="0" w:noVBand="1"/>
      </w:tblPr>
      <w:tblGrid>
        <w:gridCol w:w="7366"/>
        <w:gridCol w:w="1750"/>
        <w:gridCol w:w="1242"/>
      </w:tblGrid>
      <w:tr w:rsidR="00363A6C" w:rsidRPr="00363A6C" w14:paraId="4D593D8C" w14:textId="77777777" w:rsidTr="009F3F54">
        <w:trPr>
          <w:trHeight w:val="227"/>
          <w:tblHeader/>
        </w:trPr>
        <w:tc>
          <w:tcPr>
            <w:tcW w:w="7366" w:type="dxa"/>
            <w:shd w:val="clear" w:color="auto" w:fill="BDD6EE" w:themeFill="accent5" w:themeFillTint="66"/>
            <w:noWrap/>
            <w:vAlign w:val="center"/>
          </w:tcPr>
          <w:p w14:paraId="74FF35E4" w14:textId="77777777" w:rsidR="00363A6C" w:rsidRPr="00363A6C" w:rsidRDefault="00363A6C" w:rsidP="003D43A4">
            <w:pPr>
              <w:pStyle w:val="Largeprintbodycopy"/>
              <w:spacing w:before="240" w:after="0"/>
              <w:rPr>
                <w:b/>
                <w:bCs/>
                <w:sz w:val="32"/>
                <w:szCs w:val="44"/>
              </w:rPr>
            </w:pPr>
            <w:r w:rsidRPr="00363A6C">
              <w:rPr>
                <w:b/>
                <w:bCs/>
                <w:sz w:val="32"/>
                <w:szCs w:val="44"/>
              </w:rPr>
              <w:lastRenderedPageBreak/>
              <w:t>2021 Census Data: Disability</w:t>
            </w:r>
          </w:p>
        </w:tc>
        <w:tc>
          <w:tcPr>
            <w:tcW w:w="2992" w:type="dxa"/>
            <w:gridSpan w:val="2"/>
            <w:shd w:val="clear" w:color="auto" w:fill="BDD6EE" w:themeFill="accent5" w:themeFillTint="66"/>
            <w:noWrap/>
            <w:vAlign w:val="center"/>
          </w:tcPr>
          <w:p w14:paraId="7DC36DD3" w14:textId="77777777" w:rsidR="00363A6C" w:rsidRPr="00363A6C" w:rsidRDefault="00363A6C" w:rsidP="009F3F54">
            <w:pPr>
              <w:pStyle w:val="Largeprintbodycopy"/>
              <w:spacing w:before="240" w:after="0"/>
              <w:jc w:val="center"/>
              <w:rPr>
                <w:b/>
                <w:bCs/>
                <w:sz w:val="32"/>
                <w:szCs w:val="44"/>
              </w:rPr>
            </w:pPr>
            <w:r w:rsidRPr="00363A6C">
              <w:rPr>
                <w:b/>
                <w:bCs/>
                <w:sz w:val="32"/>
                <w:szCs w:val="44"/>
              </w:rPr>
              <w:t>Wales</w:t>
            </w:r>
          </w:p>
        </w:tc>
      </w:tr>
      <w:tr w:rsidR="00363A6C" w:rsidRPr="00363A6C" w14:paraId="1796057B" w14:textId="77777777" w:rsidTr="009F3F54">
        <w:trPr>
          <w:trHeight w:val="227"/>
        </w:trPr>
        <w:tc>
          <w:tcPr>
            <w:tcW w:w="7366" w:type="dxa"/>
            <w:noWrap/>
            <w:vAlign w:val="center"/>
            <w:hideMark/>
          </w:tcPr>
          <w:p w14:paraId="739B1479" w14:textId="01B4BF25" w:rsidR="00363A6C" w:rsidRPr="00363A6C" w:rsidRDefault="00363A6C" w:rsidP="003D43A4">
            <w:pPr>
              <w:pStyle w:val="Largeprintbodycopy"/>
              <w:spacing w:before="240" w:after="0"/>
              <w:rPr>
                <w:b/>
                <w:bCs/>
                <w:sz w:val="32"/>
                <w:szCs w:val="44"/>
              </w:rPr>
            </w:pPr>
            <w:r w:rsidRPr="00363A6C">
              <w:rPr>
                <w:b/>
                <w:bCs/>
                <w:sz w:val="32"/>
                <w:szCs w:val="44"/>
              </w:rPr>
              <w:t>Filter by age 15*-74</w:t>
            </w:r>
          </w:p>
        </w:tc>
        <w:tc>
          <w:tcPr>
            <w:tcW w:w="1750" w:type="dxa"/>
            <w:noWrap/>
            <w:vAlign w:val="center"/>
            <w:hideMark/>
          </w:tcPr>
          <w:p w14:paraId="1F6D6663" w14:textId="77777777" w:rsidR="00363A6C" w:rsidRPr="00363A6C" w:rsidRDefault="00363A6C" w:rsidP="009F3F54">
            <w:pPr>
              <w:pStyle w:val="Largeprintbodycopy"/>
              <w:spacing w:before="240" w:after="0"/>
              <w:jc w:val="right"/>
              <w:rPr>
                <w:b/>
                <w:bCs/>
                <w:sz w:val="32"/>
                <w:szCs w:val="44"/>
              </w:rPr>
            </w:pPr>
            <w:r w:rsidRPr="00363A6C">
              <w:rPr>
                <w:b/>
                <w:bCs/>
                <w:sz w:val="32"/>
                <w:szCs w:val="44"/>
              </w:rPr>
              <w:t>number</w:t>
            </w:r>
          </w:p>
        </w:tc>
        <w:tc>
          <w:tcPr>
            <w:tcW w:w="1242" w:type="dxa"/>
            <w:noWrap/>
            <w:vAlign w:val="center"/>
            <w:hideMark/>
          </w:tcPr>
          <w:p w14:paraId="42FDA454" w14:textId="77777777" w:rsidR="00363A6C" w:rsidRPr="00363A6C" w:rsidRDefault="00363A6C" w:rsidP="009F3F54">
            <w:pPr>
              <w:pStyle w:val="Largeprintbodycopy"/>
              <w:spacing w:before="240" w:after="0"/>
              <w:jc w:val="right"/>
              <w:rPr>
                <w:b/>
                <w:bCs/>
                <w:sz w:val="32"/>
                <w:szCs w:val="44"/>
              </w:rPr>
            </w:pPr>
            <w:r w:rsidRPr="00363A6C">
              <w:rPr>
                <w:b/>
                <w:bCs/>
                <w:sz w:val="32"/>
                <w:szCs w:val="44"/>
              </w:rPr>
              <w:t>%</w:t>
            </w:r>
          </w:p>
        </w:tc>
      </w:tr>
      <w:tr w:rsidR="00363A6C" w:rsidRPr="00363A6C" w14:paraId="61DB1886" w14:textId="77777777" w:rsidTr="009F3F54">
        <w:trPr>
          <w:trHeight w:val="227"/>
        </w:trPr>
        <w:tc>
          <w:tcPr>
            <w:tcW w:w="7366" w:type="dxa"/>
            <w:noWrap/>
            <w:vAlign w:val="center"/>
            <w:hideMark/>
          </w:tcPr>
          <w:p w14:paraId="715D06CA" w14:textId="77777777" w:rsidR="00363A6C" w:rsidRPr="00363A6C" w:rsidRDefault="00363A6C" w:rsidP="003D43A4">
            <w:pPr>
              <w:pStyle w:val="Largeprintbodycopy"/>
              <w:spacing w:before="240" w:after="0"/>
              <w:rPr>
                <w:sz w:val="32"/>
                <w:szCs w:val="44"/>
              </w:rPr>
            </w:pPr>
            <w:r w:rsidRPr="00363A6C">
              <w:rPr>
                <w:sz w:val="32"/>
                <w:szCs w:val="44"/>
              </w:rPr>
              <w:t>Disabled under the Equality Act</w:t>
            </w:r>
          </w:p>
        </w:tc>
        <w:tc>
          <w:tcPr>
            <w:tcW w:w="1750" w:type="dxa"/>
            <w:noWrap/>
            <w:vAlign w:val="center"/>
            <w:hideMark/>
          </w:tcPr>
          <w:p w14:paraId="18DA5BB0" w14:textId="77777777" w:rsidR="00363A6C" w:rsidRPr="00363A6C" w:rsidRDefault="00363A6C" w:rsidP="009F3F54">
            <w:pPr>
              <w:pStyle w:val="Largeprintbodycopy"/>
              <w:spacing w:before="240" w:after="0"/>
              <w:jc w:val="right"/>
              <w:rPr>
                <w:sz w:val="32"/>
                <w:szCs w:val="44"/>
              </w:rPr>
            </w:pPr>
            <w:r w:rsidRPr="00363A6C">
              <w:rPr>
                <w:sz w:val="32"/>
                <w:szCs w:val="44"/>
              </w:rPr>
              <w:t>956,422</w:t>
            </w:r>
          </w:p>
        </w:tc>
        <w:tc>
          <w:tcPr>
            <w:tcW w:w="1242" w:type="dxa"/>
            <w:noWrap/>
            <w:vAlign w:val="center"/>
            <w:hideMark/>
          </w:tcPr>
          <w:p w14:paraId="0BFC1C6C" w14:textId="77777777" w:rsidR="00363A6C" w:rsidRPr="00363A6C" w:rsidRDefault="00363A6C" w:rsidP="009F3F54">
            <w:pPr>
              <w:pStyle w:val="Largeprintbodycopy"/>
              <w:spacing w:before="240" w:after="0"/>
              <w:jc w:val="right"/>
              <w:rPr>
                <w:sz w:val="32"/>
                <w:szCs w:val="44"/>
              </w:rPr>
            </w:pPr>
            <w:r w:rsidRPr="00363A6C">
              <w:rPr>
                <w:sz w:val="32"/>
                <w:szCs w:val="44"/>
              </w:rPr>
              <w:t>21.3%</w:t>
            </w:r>
          </w:p>
        </w:tc>
      </w:tr>
      <w:tr w:rsidR="00363A6C" w:rsidRPr="00363A6C" w14:paraId="4D24C09F" w14:textId="77777777" w:rsidTr="009F3F54">
        <w:trPr>
          <w:trHeight w:val="227"/>
        </w:trPr>
        <w:tc>
          <w:tcPr>
            <w:tcW w:w="7366" w:type="dxa"/>
            <w:noWrap/>
            <w:vAlign w:val="center"/>
            <w:hideMark/>
          </w:tcPr>
          <w:p w14:paraId="2D48BCD9" w14:textId="77777777" w:rsidR="00363A6C" w:rsidRPr="00363A6C" w:rsidRDefault="00363A6C" w:rsidP="003D43A4">
            <w:pPr>
              <w:pStyle w:val="Largeprintbodycopy"/>
              <w:spacing w:before="240" w:after="0"/>
              <w:rPr>
                <w:sz w:val="32"/>
                <w:szCs w:val="44"/>
              </w:rPr>
            </w:pPr>
            <w:r w:rsidRPr="00363A6C">
              <w:rPr>
                <w:sz w:val="32"/>
                <w:szCs w:val="44"/>
              </w:rPr>
              <w:t>Disabled under the Equality Act: Day-to-day activities limited a lot</w:t>
            </w:r>
          </w:p>
        </w:tc>
        <w:tc>
          <w:tcPr>
            <w:tcW w:w="1750" w:type="dxa"/>
            <w:noWrap/>
            <w:vAlign w:val="center"/>
            <w:hideMark/>
          </w:tcPr>
          <w:p w14:paraId="5A81A773" w14:textId="77777777" w:rsidR="00363A6C" w:rsidRPr="00363A6C" w:rsidRDefault="00363A6C" w:rsidP="009F3F54">
            <w:pPr>
              <w:pStyle w:val="Largeprintbodycopy"/>
              <w:spacing w:before="240" w:after="0"/>
              <w:jc w:val="right"/>
              <w:rPr>
                <w:sz w:val="32"/>
                <w:szCs w:val="44"/>
              </w:rPr>
            </w:pPr>
            <w:r w:rsidRPr="00363A6C">
              <w:rPr>
                <w:sz w:val="32"/>
                <w:szCs w:val="44"/>
              </w:rPr>
              <w:t>430,298</w:t>
            </w:r>
          </w:p>
        </w:tc>
        <w:tc>
          <w:tcPr>
            <w:tcW w:w="1242" w:type="dxa"/>
            <w:noWrap/>
            <w:vAlign w:val="center"/>
            <w:hideMark/>
          </w:tcPr>
          <w:p w14:paraId="3B01BFB8" w14:textId="77777777" w:rsidR="00363A6C" w:rsidRPr="00363A6C" w:rsidRDefault="00363A6C" w:rsidP="009F3F54">
            <w:pPr>
              <w:pStyle w:val="Largeprintbodycopy"/>
              <w:spacing w:before="240" w:after="0"/>
              <w:jc w:val="right"/>
              <w:rPr>
                <w:sz w:val="32"/>
                <w:szCs w:val="44"/>
              </w:rPr>
            </w:pPr>
            <w:r w:rsidRPr="00363A6C">
              <w:rPr>
                <w:sz w:val="32"/>
                <w:szCs w:val="44"/>
              </w:rPr>
              <w:t>9.6%</w:t>
            </w:r>
          </w:p>
        </w:tc>
      </w:tr>
      <w:tr w:rsidR="00363A6C" w:rsidRPr="00363A6C" w14:paraId="6C082C66" w14:textId="77777777" w:rsidTr="009F3F54">
        <w:trPr>
          <w:trHeight w:val="227"/>
        </w:trPr>
        <w:tc>
          <w:tcPr>
            <w:tcW w:w="7366" w:type="dxa"/>
            <w:noWrap/>
            <w:vAlign w:val="center"/>
            <w:hideMark/>
          </w:tcPr>
          <w:p w14:paraId="15FE783E" w14:textId="77777777" w:rsidR="00363A6C" w:rsidRPr="00363A6C" w:rsidRDefault="00363A6C" w:rsidP="003D43A4">
            <w:pPr>
              <w:pStyle w:val="Largeprintbodycopy"/>
              <w:spacing w:before="240" w:after="0"/>
              <w:rPr>
                <w:sz w:val="32"/>
                <w:szCs w:val="44"/>
              </w:rPr>
            </w:pPr>
            <w:r w:rsidRPr="00363A6C">
              <w:rPr>
                <w:sz w:val="32"/>
                <w:szCs w:val="44"/>
              </w:rPr>
              <w:t>Disabled under the Equality Act: Day-to-day activities limited a little</w:t>
            </w:r>
          </w:p>
        </w:tc>
        <w:tc>
          <w:tcPr>
            <w:tcW w:w="1750" w:type="dxa"/>
            <w:noWrap/>
            <w:vAlign w:val="center"/>
            <w:hideMark/>
          </w:tcPr>
          <w:p w14:paraId="5E57AC40" w14:textId="77777777" w:rsidR="00363A6C" w:rsidRPr="00363A6C" w:rsidRDefault="00363A6C" w:rsidP="009F3F54">
            <w:pPr>
              <w:pStyle w:val="Largeprintbodycopy"/>
              <w:spacing w:before="240" w:after="0"/>
              <w:jc w:val="right"/>
              <w:rPr>
                <w:sz w:val="32"/>
                <w:szCs w:val="44"/>
              </w:rPr>
            </w:pPr>
            <w:r w:rsidRPr="00363A6C">
              <w:rPr>
                <w:sz w:val="32"/>
                <w:szCs w:val="44"/>
              </w:rPr>
              <w:t>526,124</w:t>
            </w:r>
          </w:p>
        </w:tc>
        <w:tc>
          <w:tcPr>
            <w:tcW w:w="1242" w:type="dxa"/>
            <w:noWrap/>
            <w:vAlign w:val="center"/>
            <w:hideMark/>
          </w:tcPr>
          <w:p w14:paraId="64780943" w14:textId="77777777" w:rsidR="00363A6C" w:rsidRPr="00363A6C" w:rsidRDefault="00363A6C" w:rsidP="009F3F54">
            <w:pPr>
              <w:pStyle w:val="Largeprintbodycopy"/>
              <w:spacing w:before="240" w:after="0"/>
              <w:jc w:val="right"/>
              <w:rPr>
                <w:sz w:val="32"/>
                <w:szCs w:val="44"/>
              </w:rPr>
            </w:pPr>
            <w:r w:rsidRPr="00363A6C">
              <w:rPr>
                <w:sz w:val="32"/>
                <w:szCs w:val="44"/>
              </w:rPr>
              <w:t>11.7%</w:t>
            </w:r>
          </w:p>
        </w:tc>
      </w:tr>
      <w:tr w:rsidR="00363A6C" w:rsidRPr="00363A6C" w14:paraId="339A0603" w14:textId="77777777" w:rsidTr="009F3F54">
        <w:trPr>
          <w:trHeight w:val="227"/>
        </w:trPr>
        <w:tc>
          <w:tcPr>
            <w:tcW w:w="7366" w:type="dxa"/>
            <w:noWrap/>
            <w:vAlign w:val="center"/>
            <w:hideMark/>
          </w:tcPr>
          <w:p w14:paraId="109C35D3" w14:textId="77777777" w:rsidR="00363A6C" w:rsidRPr="00363A6C" w:rsidRDefault="00363A6C" w:rsidP="003D43A4">
            <w:pPr>
              <w:pStyle w:val="Largeprintbodycopy"/>
              <w:spacing w:before="240" w:after="0"/>
              <w:rPr>
                <w:sz w:val="32"/>
                <w:szCs w:val="44"/>
              </w:rPr>
            </w:pPr>
            <w:r w:rsidRPr="00363A6C">
              <w:rPr>
                <w:sz w:val="32"/>
                <w:szCs w:val="44"/>
              </w:rPr>
              <w:t>Not disabled under the Equality Act</w:t>
            </w:r>
          </w:p>
        </w:tc>
        <w:tc>
          <w:tcPr>
            <w:tcW w:w="1750" w:type="dxa"/>
            <w:noWrap/>
            <w:vAlign w:val="center"/>
            <w:hideMark/>
          </w:tcPr>
          <w:p w14:paraId="53C9A15D" w14:textId="77777777" w:rsidR="00363A6C" w:rsidRPr="00363A6C" w:rsidRDefault="00363A6C" w:rsidP="009F3F54">
            <w:pPr>
              <w:pStyle w:val="Largeprintbodycopy"/>
              <w:spacing w:before="240" w:after="0"/>
              <w:jc w:val="right"/>
              <w:rPr>
                <w:sz w:val="32"/>
                <w:szCs w:val="44"/>
              </w:rPr>
            </w:pPr>
            <w:r w:rsidRPr="00363A6C">
              <w:rPr>
                <w:sz w:val="32"/>
                <w:szCs w:val="44"/>
              </w:rPr>
              <w:t>354,3410</w:t>
            </w:r>
          </w:p>
        </w:tc>
        <w:tc>
          <w:tcPr>
            <w:tcW w:w="1242" w:type="dxa"/>
            <w:noWrap/>
            <w:vAlign w:val="center"/>
            <w:hideMark/>
          </w:tcPr>
          <w:p w14:paraId="79405216" w14:textId="77777777" w:rsidR="00363A6C" w:rsidRPr="00363A6C" w:rsidRDefault="00363A6C" w:rsidP="009F3F54">
            <w:pPr>
              <w:pStyle w:val="Largeprintbodycopy"/>
              <w:spacing w:before="240" w:after="0"/>
              <w:jc w:val="right"/>
              <w:rPr>
                <w:sz w:val="32"/>
                <w:szCs w:val="44"/>
              </w:rPr>
            </w:pPr>
            <w:r w:rsidRPr="00363A6C">
              <w:rPr>
                <w:sz w:val="32"/>
                <w:szCs w:val="44"/>
              </w:rPr>
              <w:t>78.7%</w:t>
            </w:r>
          </w:p>
        </w:tc>
      </w:tr>
    </w:tbl>
    <w:p w14:paraId="5F696C3F" w14:textId="41A47ABB" w:rsidR="002011AC" w:rsidRDefault="002011AC" w:rsidP="002011AC">
      <w:pPr>
        <w:pStyle w:val="Largeprintbodycopy"/>
      </w:pPr>
      <w:r>
        <w:t>*Due to the way the census data had been reported, the working age categories available for disability was 15</w:t>
      </w:r>
      <w:r w:rsidR="008A2244">
        <w:t>-</w:t>
      </w:r>
      <w:r>
        <w:t>74.</w:t>
      </w:r>
    </w:p>
    <w:p w14:paraId="6A6A9B2E" w14:textId="77777777" w:rsidR="002011AC" w:rsidRDefault="002011AC" w:rsidP="002011AC">
      <w:pPr>
        <w:pStyle w:val="Largeprintbodycopy"/>
      </w:pPr>
      <w:r>
        <w:lastRenderedPageBreak/>
        <w:t>Job adverts and the application form were updated in 2023 to include a section on the Disability Confident Scheme, specifying that the Arts Council is a Disability Confident Employer, whereby all disabled applicants who meet the essential criteria set out in the person specification are guaranteed an interview.</w:t>
      </w:r>
    </w:p>
    <w:p w14:paraId="6B32B496" w14:textId="77777777" w:rsidR="002011AC" w:rsidRDefault="002011AC" w:rsidP="00197A97">
      <w:pPr>
        <w:pStyle w:val="Heading3"/>
        <w:spacing w:before="1320"/>
      </w:pPr>
      <w:r>
        <w:t>Age</w:t>
      </w:r>
    </w:p>
    <w:p w14:paraId="1346CE4A" w14:textId="77777777" w:rsidR="002011AC" w:rsidRDefault="002011AC" w:rsidP="00197A97">
      <w:pPr>
        <w:pStyle w:val="Largeprintbodycopy"/>
        <w:spacing w:before="240"/>
      </w:pPr>
      <w:r>
        <w:t>The charts below show the age of employees at 31 March for the last three years, and the age of applicants at the point of application during the financial year.</w:t>
      </w:r>
    </w:p>
    <w:p w14:paraId="0A6F7398" w14:textId="77777777" w:rsidR="00BB7333" w:rsidRDefault="00BB7333" w:rsidP="002011AC">
      <w:pPr>
        <w:pStyle w:val="Largeprintbodycopy"/>
        <w:rPr>
          <w:noProof/>
        </w:rPr>
      </w:pPr>
    </w:p>
    <w:p w14:paraId="42BD202D" w14:textId="6597C50D" w:rsidR="005E5521" w:rsidRDefault="00BB7333" w:rsidP="002011AC">
      <w:pPr>
        <w:pStyle w:val="Largeprintbodycopy"/>
      </w:pPr>
      <w:r>
        <w:rPr>
          <w:noProof/>
        </w:rPr>
        <w:lastRenderedPageBreak/>
        <w:drawing>
          <wp:inline distT="0" distB="0" distL="0" distR="0" wp14:anchorId="2C6C88C5" wp14:editId="55EF9F92">
            <wp:extent cx="8940800" cy="4723531"/>
            <wp:effectExtent l="0" t="0" r="0" b="1270"/>
            <wp:docPr id="1734587678" name="Picture 16" descr="graph showing employee age range trends at Arts Council of Wales:&#10;&#10;2020-21: under 20 0%; 20-29 6%; 30-39 15%; 40-49 49%; 50-59 22%; over 60 7%&#10;&#10;2021-22: under 20 0%; 20-29 11%; 30-39 10%; 40-49 48%; 50-59 24%; over 60 7%&#10;&#10;2022-23: under 20 0%; 20-29 11%; 30-39 12%; 40-49 45%; 50-59 24%; over 60 7%&#10;&#10;2023-24: under 20 0%; 20-29 7%; 30-39 16%; 40-49 43%; 50-59 24%; over 6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87678" name="Picture 16" descr="graph showing employee age range trends at Arts Council of Wales:&#10;&#10;2020-21: under 20 0%; 20-29 6%; 30-39 15%; 40-49 49%; 50-59 22%; over 60 7%&#10;&#10;2021-22: under 20 0%; 20-29 11%; 30-39 10%; 40-49 48%; 50-59 24%; over 60 7%&#10;&#10;2022-23: under 20 0%; 20-29 11%; 30-39 12%; 40-49 45%; 50-59 24%; over 60 7%&#10;&#10;2023-24: under 20 0%; 20-29 7%; 30-39 16%; 40-49 43%; 50-59 24%; over 60 %"/>
                    <pic:cNvPicPr>
                      <a:picLocks noChangeAspect="1" noChangeArrowheads="1"/>
                    </pic:cNvPicPr>
                  </pic:nvPicPr>
                  <pic:blipFill rotWithShape="1">
                    <a:blip r:embed="rId27">
                      <a:extLst>
                        <a:ext uri="{28A0092B-C50C-407E-A947-70E740481C1C}">
                          <a14:useLocalDpi xmlns:a14="http://schemas.microsoft.com/office/drawing/2010/main" val="0"/>
                        </a:ext>
                      </a:extLst>
                    </a:blip>
                    <a:srcRect l="3704" t="4207" r="16463"/>
                    <a:stretch>
                      <a:fillRect/>
                    </a:stretch>
                  </pic:blipFill>
                  <pic:spPr bwMode="auto">
                    <a:xfrm>
                      <a:off x="0" y="0"/>
                      <a:ext cx="8968686" cy="4738263"/>
                    </a:xfrm>
                    <a:prstGeom prst="rect">
                      <a:avLst/>
                    </a:prstGeom>
                    <a:noFill/>
                    <a:ln>
                      <a:noFill/>
                    </a:ln>
                    <a:extLst>
                      <a:ext uri="{53640926-AAD7-44D8-BBD7-CCE9431645EC}">
                        <a14:shadowObscured xmlns:a14="http://schemas.microsoft.com/office/drawing/2010/main"/>
                      </a:ext>
                    </a:extLst>
                  </pic:spPr>
                </pic:pic>
              </a:graphicData>
            </a:graphic>
          </wp:inline>
        </w:drawing>
      </w:r>
    </w:p>
    <w:p w14:paraId="63E31C5A" w14:textId="77777777" w:rsidR="00BB7333" w:rsidRDefault="00BB7333" w:rsidP="002011AC">
      <w:pPr>
        <w:pStyle w:val="Largeprintbodycopy"/>
        <w:rPr>
          <w:noProof/>
        </w:rPr>
      </w:pPr>
    </w:p>
    <w:p w14:paraId="15631D7A" w14:textId="335F2389" w:rsidR="00BB7333" w:rsidRDefault="00BB7333" w:rsidP="002011AC">
      <w:pPr>
        <w:pStyle w:val="Largeprintbodycopy"/>
      </w:pPr>
      <w:r>
        <w:rPr>
          <w:noProof/>
        </w:rPr>
        <w:lastRenderedPageBreak/>
        <w:drawing>
          <wp:inline distT="0" distB="0" distL="0" distR="0" wp14:anchorId="76F3F62E" wp14:editId="4864D196">
            <wp:extent cx="9047284" cy="4513006"/>
            <wp:effectExtent l="0" t="0" r="1905" b="1905"/>
            <wp:docPr id="749781001" name="Picture 17" descr="graph showing applicant age range trends at Arts Council of Wales:&#10;&#10;2020-21: under 20 0%; 20-29 32%; 30-39 21%; 40-49 12%; 50-59 6%; &#10;&#10;2021-22: under 20 0%; 20-29 21%; 30-39 22%; 40-49 38%; 50-59 14%; &#10;&#10;2022-23: under 20 0%; 20-29 24%; 30-39 36%; 40-49 25%; 50-59 10%; &#10;&#10;2023-24: under 20 0%; 20-29 23%; 30-39 24%; 40-49 22%; 50-59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81001" name="Picture 17" descr="graph showing applicant age range trends at Arts Council of Wales:&#10;&#10;2020-21: under 20 0%; 20-29 32%; 30-39 21%; 40-49 12%; 50-59 6%; &#10;&#10;2021-22: under 20 0%; 20-29 21%; 30-39 22%; 40-49 38%; 50-59 14%; &#10;&#10;2022-23: under 20 0%; 20-29 24%; 30-39 36%; 40-49 25%; 50-59 10%; &#10;&#10;2023-24: under 20 0%; 20-29 23%; 30-39 24%; 40-49 22%; 50-59 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704" r="1837" b="7661"/>
                    <a:stretch>
                      <a:fillRect/>
                    </a:stretch>
                  </pic:blipFill>
                  <pic:spPr bwMode="auto">
                    <a:xfrm>
                      <a:off x="0" y="0"/>
                      <a:ext cx="9061456" cy="4520075"/>
                    </a:xfrm>
                    <a:prstGeom prst="rect">
                      <a:avLst/>
                    </a:prstGeom>
                    <a:noFill/>
                    <a:ln>
                      <a:noFill/>
                    </a:ln>
                    <a:extLst>
                      <a:ext uri="{53640926-AAD7-44D8-BBD7-CCE9431645EC}">
                        <a14:shadowObscured xmlns:a14="http://schemas.microsoft.com/office/drawing/2010/main"/>
                      </a:ext>
                    </a:extLst>
                  </pic:spPr>
                </pic:pic>
              </a:graphicData>
            </a:graphic>
          </wp:inline>
        </w:drawing>
      </w:r>
    </w:p>
    <w:p w14:paraId="22450306" w14:textId="77777777" w:rsidR="00197A97" w:rsidRDefault="00197A97">
      <w:pPr>
        <w:spacing w:before="0" w:after="160" w:line="259" w:lineRule="auto"/>
        <w:rPr>
          <w:szCs w:val="48"/>
          <w:lang w:eastAsia="en-GB"/>
        </w:rPr>
      </w:pPr>
      <w:r>
        <w:br w:type="page"/>
      </w:r>
    </w:p>
    <w:p w14:paraId="61039B48" w14:textId="64C986CB" w:rsidR="002011AC" w:rsidRDefault="002011AC" w:rsidP="002011AC">
      <w:pPr>
        <w:pStyle w:val="Largeprintbodycopy"/>
      </w:pPr>
      <w:r>
        <w:lastRenderedPageBreak/>
        <w:t xml:space="preserve">In 2023/24 most staff were aged between 40-49, whereas this age group saw a significant dip among applicants, dropping from 38% in 2021/22 to 25% in 2022/23, to 22% in 2023/24. Only 23% of staff were aged under 40, compared with 47% of applicants. There were no staff and no applicants ages under 20. Employee percentages for 50-59 and over 60 have slightly increased. </w:t>
      </w:r>
    </w:p>
    <w:p w14:paraId="626905CD" w14:textId="77777777" w:rsidR="002011AC" w:rsidRDefault="002011AC" w:rsidP="00197A97">
      <w:pPr>
        <w:pStyle w:val="Heading3"/>
        <w:spacing w:before="960"/>
      </w:pPr>
      <w:r>
        <w:t>Equal Pay</w:t>
      </w:r>
    </w:p>
    <w:p w14:paraId="721071D8" w14:textId="109871CD" w:rsidR="00E87834" w:rsidRDefault="002011AC" w:rsidP="00197A97">
      <w:pPr>
        <w:pStyle w:val="Largeprintbodycopy"/>
        <w:spacing w:before="240"/>
      </w:pPr>
      <w:r>
        <w:t xml:space="preserve">The table below shows the number of female and male full-time equivalents (FTE) at each salary grade as at 31 March 2024. The table also shows the average salary at each grade per FTE and the difference between the average salaries of females and males at each grade. </w:t>
      </w:r>
    </w:p>
    <w:p w14:paraId="43528ED4" w14:textId="77777777" w:rsidR="00E87834" w:rsidRDefault="00E87834">
      <w:pPr>
        <w:spacing w:before="0" w:after="160" w:line="259" w:lineRule="auto"/>
        <w:rPr>
          <w:szCs w:val="48"/>
          <w:lang w:eastAsia="en-GB"/>
        </w:rPr>
      </w:pPr>
      <w:r>
        <w:br w:type="page"/>
      </w:r>
    </w:p>
    <w:tbl>
      <w:tblPr>
        <w:tblStyle w:val="TableGrid1"/>
        <w:tblW w:w="12469" w:type="dxa"/>
        <w:tblInd w:w="-5" w:type="dxa"/>
        <w:tblLook w:val="04A0" w:firstRow="1" w:lastRow="0" w:firstColumn="1" w:lastColumn="0" w:noHBand="0" w:noVBand="1"/>
      </w:tblPr>
      <w:tblGrid>
        <w:gridCol w:w="1555"/>
        <w:gridCol w:w="1559"/>
        <w:gridCol w:w="1276"/>
        <w:gridCol w:w="1275"/>
        <w:gridCol w:w="2268"/>
        <w:gridCol w:w="2268"/>
        <w:gridCol w:w="2268"/>
      </w:tblGrid>
      <w:tr w:rsidR="00AB5149" w:rsidRPr="00AB5149" w14:paraId="211A9B22" w14:textId="77777777" w:rsidTr="00FA5F92">
        <w:trPr>
          <w:trHeight w:val="1266"/>
          <w:tblHeader/>
        </w:trPr>
        <w:tc>
          <w:tcPr>
            <w:tcW w:w="1555" w:type="dxa"/>
            <w:noWrap/>
            <w:vAlign w:val="center"/>
            <w:hideMark/>
          </w:tcPr>
          <w:p w14:paraId="51D99D69" w14:textId="77777777" w:rsidR="00AB5149" w:rsidRPr="00AB5149" w:rsidRDefault="00AB5149" w:rsidP="00FA5F92">
            <w:pPr>
              <w:autoSpaceDE w:val="0"/>
              <w:autoSpaceDN w:val="0"/>
              <w:adjustRightInd w:val="0"/>
              <w:spacing w:before="0" w:after="0" w:line="276" w:lineRule="auto"/>
              <w:ind w:right="-188"/>
              <w:rPr>
                <w:rFonts w:ascii="FS Me" w:eastAsia="Calibri" w:hAnsi="FS Me" w:cs="Calibri"/>
              </w:rPr>
            </w:pPr>
            <w:r w:rsidRPr="00AB5149">
              <w:rPr>
                <w:rFonts w:ascii="FS Me" w:eastAsia="Calibri" w:hAnsi="FS Me" w:cs="Calibri"/>
              </w:rPr>
              <w:lastRenderedPageBreak/>
              <w:t>Grade</w:t>
            </w:r>
          </w:p>
        </w:tc>
        <w:tc>
          <w:tcPr>
            <w:tcW w:w="1559" w:type="dxa"/>
            <w:tcBorders>
              <w:bottom w:val="single" w:sz="4" w:space="0" w:color="auto"/>
            </w:tcBorders>
            <w:noWrap/>
            <w:vAlign w:val="center"/>
            <w:hideMark/>
          </w:tcPr>
          <w:p w14:paraId="2478A4E8" w14:textId="77777777" w:rsidR="00AB5149" w:rsidRPr="00AB5149" w:rsidRDefault="00AB5149" w:rsidP="006F7FFD">
            <w:pPr>
              <w:autoSpaceDE w:val="0"/>
              <w:autoSpaceDN w:val="0"/>
              <w:adjustRightInd w:val="0"/>
              <w:spacing w:before="0" w:after="0" w:line="276" w:lineRule="auto"/>
              <w:ind w:right="42"/>
              <w:jc w:val="right"/>
              <w:rPr>
                <w:rFonts w:ascii="FS Me" w:eastAsia="Calibri" w:hAnsi="FS Me" w:cs="Calibri"/>
              </w:rPr>
            </w:pPr>
            <w:r w:rsidRPr="00AB5149">
              <w:rPr>
                <w:rFonts w:ascii="FS Me" w:eastAsia="Calibri" w:hAnsi="FS Me" w:cs="Calibri"/>
              </w:rPr>
              <w:t>Female (FTE)</w:t>
            </w:r>
          </w:p>
        </w:tc>
        <w:tc>
          <w:tcPr>
            <w:tcW w:w="1276" w:type="dxa"/>
            <w:tcBorders>
              <w:bottom w:val="single" w:sz="4" w:space="0" w:color="auto"/>
            </w:tcBorders>
            <w:noWrap/>
            <w:vAlign w:val="center"/>
            <w:hideMark/>
          </w:tcPr>
          <w:p w14:paraId="435B1101" w14:textId="77777777" w:rsidR="00AB5149" w:rsidRPr="00AB5149" w:rsidRDefault="00AB5149" w:rsidP="006F7FFD">
            <w:pPr>
              <w:autoSpaceDE w:val="0"/>
              <w:autoSpaceDN w:val="0"/>
              <w:adjustRightInd w:val="0"/>
              <w:spacing w:before="0" w:after="0" w:line="276" w:lineRule="auto"/>
              <w:ind w:right="42"/>
              <w:jc w:val="right"/>
              <w:rPr>
                <w:rFonts w:ascii="FS Me" w:eastAsia="Calibri" w:hAnsi="FS Me" w:cs="Calibri"/>
              </w:rPr>
            </w:pPr>
            <w:r w:rsidRPr="00AB5149">
              <w:rPr>
                <w:rFonts w:ascii="FS Me" w:eastAsia="Calibri" w:hAnsi="FS Me" w:cs="Calibri"/>
              </w:rPr>
              <w:t>Male (FTE)</w:t>
            </w:r>
          </w:p>
        </w:tc>
        <w:tc>
          <w:tcPr>
            <w:tcW w:w="1275" w:type="dxa"/>
            <w:tcBorders>
              <w:bottom w:val="single" w:sz="4" w:space="0" w:color="auto"/>
            </w:tcBorders>
            <w:noWrap/>
            <w:vAlign w:val="center"/>
            <w:hideMark/>
          </w:tcPr>
          <w:p w14:paraId="17A81A19" w14:textId="77777777" w:rsidR="00AB5149" w:rsidRPr="00AB5149" w:rsidRDefault="00AB5149" w:rsidP="006F7FFD">
            <w:pPr>
              <w:autoSpaceDE w:val="0"/>
              <w:autoSpaceDN w:val="0"/>
              <w:adjustRightInd w:val="0"/>
              <w:spacing w:before="0" w:after="0" w:line="276" w:lineRule="auto"/>
              <w:ind w:right="42"/>
              <w:jc w:val="right"/>
              <w:rPr>
                <w:rFonts w:ascii="FS Me" w:eastAsia="Calibri" w:hAnsi="FS Me" w:cs="Calibri"/>
              </w:rPr>
            </w:pPr>
            <w:r w:rsidRPr="00AB5149">
              <w:rPr>
                <w:rFonts w:ascii="FS Me" w:eastAsia="Calibri" w:hAnsi="FS Me" w:cs="Calibri"/>
              </w:rPr>
              <w:t>Total (FTE)</w:t>
            </w:r>
          </w:p>
        </w:tc>
        <w:tc>
          <w:tcPr>
            <w:tcW w:w="2268" w:type="dxa"/>
            <w:tcBorders>
              <w:bottom w:val="single" w:sz="4" w:space="0" w:color="auto"/>
            </w:tcBorders>
            <w:noWrap/>
            <w:vAlign w:val="center"/>
            <w:hideMark/>
          </w:tcPr>
          <w:p w14:paraId="26FDF68B" w14:textId="77777777" w:rsidR="00AB5149" w:rsidRPr="00AB5149" w:rsidRDefault="00AB5149" w:rsidP="006F7FFD">
            <w:pPr>
              <w:autoSpaceDE w:val="0"/>
              <w:autoSpaceDN w:val="0"/>
              <w:adjustRightInd w:val="0"/>
              <w:spacing w:before="0" w:after="0" w:line="276" w:lineRule="auto"/>
              <w:ind w:right="42"/>
              <w:jc w:val="right"/>
              <w:rPr>
                <w:rFonts w:ascii="FS Me" w:eastAsia="Calibri" w:hAnsi="FS Me" w:cs="Calibri"/>
              </w:rPr>
            </w:pPr>
            <w:r w:rsidRPr="00AB5149">
              <w:rPr>
                <w:rFonts w:ascii="FS Me" w:eastAsia="Calibri" w:hAnsi="FS Me" w:cs="Calibri"/>
              </w:rPr>
              <w:t>Female avg. salary</w:t>
            </w:r>
          </w:p>
        </w:tc>
        <w:tc>
          <w:tcPr>
            <w:tcW w:w="2268" w:type="dxa"/>
            <w:tcBorders>
              <w:bottom w:val="single" w:sz="4" w:space="0" w:color="auto"/>
            </w:tcBorders>
            <w:noWrap/>
            <w:vAlign w:val="center"/>
            <w:hideMark/>
          </w:tcPr>
          <w:p w14:paraId="77E7F494" w14:textId="77777777" w:rsidR="00AB5149" w:rsidRPr="00AB5149" w:rsidRDefault="00AB5149" w:rsidP="006F7FFD">
            <w:pPr>
              <w:autoSpaceDE w:val="0"/>
              <w:autoSpaceDN w:val="0"/>
              <w:adjustRightInd w:val="0"/>
              <w:spacing w:before="0" w:after="0" w:line="276" w:lineRule="auto"/>
              <w:ind w:right="42"/>
              <w:jc w:val="right"/>
              <w:rPr>
                <w:rFonts w:ascii="FS Me" w:eastAsia="Calibri" w:hAnsi="FS Me" w:cs="Calibri"/>
              </w:rPr>
            </w:pPr>
            <w:r w:rsidRPr="00AB5149">
              <w:rPr>
                <w:rFonts w:ascii="FS Me" w:eastAsia="Calibri" w:hAnsi="FS Me" w:cs="Calibri"/>
              </w:rPr>
              <w:t>Male avg. salary</w:t>
            </w:r>
          </w:p>
        </w:tc>
        <w:tc>
          <w:tcPr>
            <w:tcW w:w="2268" w:type="dxa"/>
            <w:tcBorders>
              <w:bottom w:val="single" w:sz="4" w:space="0" w:color="auto"/>
            </w:tcBorders>
            <w:noWrap/>
            <w:vAlign w:val="center"/>
            <w:hideMark/>
          </w:tcPr>
          <w:p w14:paraId="189ED9EA" w14:textId="77777777" w:rsidR="00AB5149" w:rsidRPr="00AB5149" w:rsidRDefault="00AB5149" w:rsidP="006F7FFD">
            <w:pPr>
              <w:autoSpaceDE w:val="0"/>
              <w:autoSpaceDN w:val="0"/>
              <w:adjustRightInd w:val="0"/>
              <w:spacing w:before="0" w:after="0" w:line="276" w:lineRule="auto"/>
              <w:ind w:right="42"/>
              <w:jc w:val="right"/>
              <w:rPr>
                <w:rFonts w:ascii="FS Me" w:eastAsia="Calibri" w:hAnsi="FS Me" w:cs="Calibri"/>
              </w:rPr>
            </w:pPr>
            <w:r w:rsidRPr="00AB5149">
              <w:rPr>
                <w:rFonts w:ascii="FS Me" w:eastAsia="Calibri" w:hAnsi="FS Me" w:cs="Calibri"/>
              </w:rPr>
              <w:t>% Difference</w:t>
            </w:r>
          </w:p>
        </w:tc>
      </w:tr>
      <w:tr w:rsidR="00AB5149" w:rsidRPr="00AB5149" w14:paraId="295DAAF6" w14:textId="77777777" w:rsidTr="00FA5F92">
        <w:trPr>
          <w:trHeight w:val="255"/>
        </w:trPr>
        <w:tc>
          <w:tcPr>
            <w:tcW w:w="1555" w:type="dxa"/>
            <w:noWrap/>
            <w:vAlign w:val="center"/>
          </w:tcPr>
          <w:p w14:paraId="14BE38E0" w14:textId="77777777" w:rsidR="00AB5149" w:rsidRPr="00AB5149" w:rsidRDefault="00AB5149" w:rsidP="00FA5F92">
            <w:pPr>
              <w:autoSpaceDE w:val="0"/>
              <w:autoSpaceDN w:val="0"/>
              <w:adjustRightInd w:val="0"/>
              <w:spacing w:after="0"/>
              <w:ind w:right="-188"/>
              <w:rPr>
                <w:rFonts w:ascii="FS Me" w:eastAsia="Calibri" w:hAnsi="FS Me" w:cs="Calibri"/>
              </w:rPr>
            </w:pPr>
            <w:r w:rsidRPr="00AB5149">
              <w:rPr>
                <w:rFonts w:ascii="FS Me" w:eastAsia="Calibri" w:hAnsi="FS Me" w:cs="Calibri"/>
              </w:rPr>
              <w:t>A</w:t>
            </w:r>
          </w:p>
        </w:tc>
        <w:tc>
          <w:tcPr>
            <w:tcW w:w="1559" w:type="dxa"/>
            <w:tcBorders>
              <w:top w:val="single" w:sz="4" w:space="0" w:color="auto"/>
              <w:left w:val="nil"/>
              <w:bottom w:val="single" w:sz="4" w:space="0" w:color="auto"/>
              <w:right w:val="single" w:sz="4" w:space="0" w:color="auto"/>
            </w:tcBorders>
            <w:noWrap/>
            <w:vAlign w:val="center"/>
          </w:tcPr>
          <w:p w14:paraId="6098B4D3" w14:textId="77777777" w:rsidR="00AB5149" w:rsidRPr="00AB5149" w:rsidRDefault="00AB5149" w:rsidP="00FA5F92">
            <w:pPr>
              <w:autoSpaceDE w:val="0"/>
              <w:autoSpaceDN w:val="0"/>
              <w:adjustRightInd w:val="0"/>
              <w:spacing w:after="0"/>
              <w:ind w:right="42"/>
              <w:jc w:val="right"/>
              <w:rPr>
                <w:rFonts w:ascii="FS Me Light" w:eastAsia="Calibri" w:hAnsi="FS Me Light" w:cs="Calibri"/>
              </w:rPr>
            </w:pPr>
            <w:r w:rsidRPr="00AB5149">
              <w:rPr>
                <w:rFonts w:ascii="FS Me Light" w:hAnsi="FS Me Light" w:cs="Calibri"/>
              </w:rPr>
              <w:t>0</w:t>
            </w:r>
          </w:p>
        </w:tc>
        <w:tc>
          <w:tcPr>
            <w:tcW w:w="1276" w:type="dxa"/>
            <w:tcBorders>
              <w:top w:val="single" w:sz="4" w:space="0" w:color="auto"/>
              <w:left w:val="single" w:sz="4" w:space="0" w:color="auto"/>
              <w:bottom w:val="single" w:sz="4" w:space="0" w:color="auto"/>
              <w:right w:val="single" w:sz="4" w:space="0" w:color="auto"/>
            </w:tcBorders>
            <w:noWrap/>
            <w:vAlign w:val="center"/>
          </w:tcPr>
          <w:p w14:paraId="5D5DFF7B" w14:textId="77777777" w:rsidR="00AB5149" w:rsidRPr="00AB5149" w:rsidRDefault="00AB5149" w:rsidP="00FA5F92">
            <w:pPr>
              <w:autoSpaceDE w:val="0"/>
              <w:autoSpaceDN w:val="0"/>
              <w:adjustRightInd w:val="0"/>
              <w:spacing w:after="0"/>
              <w:ind w:right="42"/>
              <w:jc w:val="right"/>
              <w:rPr>
                <w:rFonts w:ascii="FS Me Light" w:eastAsia="Calibri" w:hAnsi="FS Me Light" w:cs="Calibri"/>
              </w:rPr>
            </w:pPr>
            <w:r w:rsidRPr="00AB5149">
              <w:rPr>
                <w:rFonts w:ascii="FS Me Light" w:hAnsi="FS Me Light" w:cs="Calibri"/>
              </w:rPr>
              <w:t>0</w:t>
            </w:r>
          </w:p>
        </w:tc>
        <w:tc>
          <w:tcPr>
            <w:tcW w:w="1275" w:type="dxa"/>
            <w:tcBorders>
              <w:top w:val="single" w:sz="4" w:space="0" w:color="auto"/>
              <w:left w:val="single" w:sz="4" w:space="0" w:color="auto"/>
              <w:bottom w:val="single" w:sz="4" w:space="0" w:color="auto"/>
              <w:right w:val="single" w:sz="4" w:space="0" w:color="auto"/>
            </w:tcBorders>
            <w:noWrap/>
            <w:vAlign w:val="center"/>
          </w:tcPr>
          <w:p w14:paraId="7A1F030C" w14:textId="77777777" w:rsidR="00AB5149" w:rsidRPr="00AB5149" w:rsidRDefault="00AB5149" w:rsidP="00FA5F92">
            <w:pPr>
              <w:autoSpaceDE w:val="0"/>
              <w:autoSpaceDN w:val="0"/>
              <w:adjustRightInd w:val="0"/>
              <w:spacing w:after="0"/>
              <w:ind w:right="42"/>
              <w:jc w:val="right"/>
              <w:rPr>
                <w:rFonts w:ascii="FS Me Light" w:eastAsia="Calibri" w:hAnsi="FS Me Light" w:cs="Calibri"/>
              </w:rPr>
            </w:pPr>
            <w:r w:rsidRPr="00AB5149">
              <w:rPr>
                <w:rFonts w:ascii="FS Me Light" w:hAnsi="FS Me Light" w:cs="Calibri"/>
              </w:rPr>
              <w:t>0</w:t>
            </w:r>
          </w:p>
        </w:tc>
        <w:tc>
          <w:tcPr>
            <w:tcW w:w="2268" w:type="dxa"/>
            <w:tcBorders>
              <w:top w:val="single" w:sz="4" w:space="0" w:color="auto"/>
              <w:left w:val="single" w:sz="4" w:space="0" w:color="auto"/>
              <w:bottom w:val="single" w:sz="4" w:space="0" w:color="auto"/>
              <w:right w:val="single" w:sz="4" w:space="0" w:color="auto"/>
            </w:tcBorders>
            <w:noWrap/>
            <w:vAlign w:val="center"/>
          </w:tcPr>
          <w:p w14:paraId="12C4DCBF" w14:textId="77777777" w:rsidR="00AB5149" w:rsidRPr="00AB5149" w:rsidRDefault="00AB5149" w:rsidP="00FA5F92">
            <w:pPr>
              <w:autoSpaceDE w:val="0"/>
              <w:autoSpaceDN w:val="0"/>
              <w:adjustRightInd w:val="0"/>
              <w:spacing w:after="0"/>
              <w:ind w:right="42"/>
              <w:jc w:val="right"/>
              <w:rPr>
                <w:rFonts w:ascii="FS Me Light" w:eastAsia="Calibri" w:hAnsi="FS Me Light" w:cs="Calibri"/>
              </w:rPr>
            </w:pPr>
            <w:r w:rsidRPr="00AB5149">
              <w:rPr>
                <w:rFonts w:ascii="FS Me Light" w:hAnsi="FS Me Light" w:cs="Calibri"/>
              </w:rPr>
              <w:t>0</w:t>
            </w:r>
          </w:p>
        </w:tc>
        <w:tc>
          <w:tcPr>
            <w:tcW w:w="2268" w:type="dxa"/>
            <w:tcBorders>
              <w:top w:val="single" w:sz="4" w:space="0" w:color="auto"/>
              <w:left w:val="single" w:sz="4" w:space="0" w:color="auto"/>
              <w:bottom w:val="single" w:sz="4" w:space="0" w:color="auto"/>
              <w:right w:val="single" w:sz="4" w:space="0" w:color="auto"/>
            </w:tcBorders>
            <w:noWrap/>
            <w:vAlign w:val="center"/>
          </w:tcPr>
          <w:p w14:paraId="255548C1" w14:textId="77777777" w:rsidR="00AB5149" w:rsidRPr="00AB5149" w:rsidRDefault="00AB5149" w:rsidP="00FA5F92">
            <w:pPr>
              <w:autoSpaceDE w:val="0"/>
              <w:autoSpaceDN w:val="0"/>
              <w:adjustRightInd w:val="0"/>
              <w:spacing w:after="0"/>
              <w:ind w:right="42"/>
              <w:jc w:val="right"/>
              <w:rPr>
                <w:rFonts w:ascii="FS Me Light" w:eastAsia="Calibri" w:hAnsi="FS Me Light" w:cs="Calibri"/>
              </w:rPr>
            </w:pPr>
            <w:r w:rsidRPr="00AB5149">
              <w:rPr>
                <w:rFonts w:ascii="FS Me Light" w:hAnsi="FS Me Light" w:cs="Calibri"/>
              </w:rPr>
              <w:t>0</w:t>
            </w:r>
          </w:p>
        </w:tc>
        <w:tc>
          <w:tcPr>
            <w:tcW w:w="2268" w:type="dxa"/>
            <w:tcBorders>
              <w:top w:val="single" w:sz="4" w:space="0" w:color="auto"/>
              <w:left w:val="single" w:sz="4" w:space="0" w:color="auto"/>
              <w:bottom w:val="single" w:sz="4" w:space="0" w:color="auto"/>
              <w:right w:val="single" w:sz="4" w:space="0" w:color="auto"/>
            </w:tcBorders>
            <w:noWrap/>
            <w:vAlign w:val="center"/>
          </w:tcPr>
          <w:p w14:paraId="53D4E4E3" w14:textId="77777777" w:rsidR="00AB5149" w:rsidRPr="00AB5149" w:rsidRDefault="00AB5149" w:rsidP="00FA5F92">
            <w:pPr>
              <w:autoSpaceDE w:val="0"/>
              <w:autoSpaceDN w:val="0"/>
              <w:adjustRightInd w:val="0"/>
              <w:spacing w:after="0"/>
              <w:ind w:right="42"/>
              <w:jc w:val="right"/>
              <w:rPr>
                <w:rFonts w:ascii="FS Me Light" w:eastAsia="Calibri" w:hAnsi="FS Me Light" w:cs="Calibri"/>
              </w:rPr>
            </w:pPr>
            <w:r w:rsidRPr="00AB5149">
              <w:rPr>
                <w:rFonts w:ascii="FS Me Light" w:hAnsi="FS Me Light" w:cs="Calibri"/>
              </w:rPr>
              <w:t>0</w:t>
            </w:r>
          </w:p>
        </w:tc>
      </w:tr>
      <w:tr w:rsidR="00AB5149" w:rsidRPr="00AB5149" w14:paraId="1BF7BF4B" w14:textId="77777777" w:rsidTr="00FA5F92">
        <w:trPr>
          <w:trHeight w:val="255"/>
        </w:trPr>
        <w:tc>
          <w:tcPr>
            <w:tcW w:w="1555" w:type="dxa"/>
            <w:noWrap/>
            <w:vAlign w:val="center"/>
            <w:hideMark/>
          </w:tcPr>
          <w:p w14:paraId="097478AF" w14:textId="77777777" w:rsidR="00AB5149" w:rsidRPr="00AB5149" w:rsidRDefault="00AB5149" w:rsidP="00FA5F92">
            <w:pPr>
              <w:autoSpaceDE w:val="0"/>
              <w:autoSpaceDN w:val="0"/>
              <w:adjustRightInd w:val="0"/>
              <w:spacing w:after="0"/>
              <w:ind w:right="-188"/>
              <w:rPr>
                <w:rFonts w:ascii="FS Me" w:eastAsia="Calibri" w:hAnsi="FS Me" w:cs="Calibri"/>
              </w:rPr>
            </w:pPr>
            <w:r w:rsidRPr="00AB5149">
              <w:rPr>
                <w:rFonts w:ascii="FS Me" w:eastAsia="Calibri" w:hAnsi="FS Me" w:cs="Calibri"/>
              </w:rPr>
              <w:t>B</w:t>
            </w:r>
          </w:p>
        </w:tc>
        <w:tc>
          <w:tcPr>
            <w:tcW w:w="1559" w:type="dxa"/>
            <w:tcBorders>
              <w:top w:val="single" w:sz="4" w:space="0" w:color="auto"/>
              <w:left w:val="nil"/>
              <w:bottom w:val="single" w:sz="4" w:space="0" w:color="auto"/>
              <w:right w:val="single" w:sz="4" w:space="0" w:color="auto"/>
            </w:tcBorders>
            <w:noWrap/>
            <w:vAlign w:val="center"/>
          </w:tcPr>
          <w:p w14:paraId="544698D5" w14:textId="77777777" w:rsidR="00AB5149" w:rsidRPr="00AB5149" w:rsidRDefault="00AB5149" w:rsidP="00FA5F92">
            <w:pPr>
              <w:autoSpaceDE w:val="0"/>
              <w:autoSpaceDN w:val="0"/>
              <w:adjustRightInd w:val="0"/>
              <w:spacing w:after="0"/>
              <w:ind w:right="42"/>
              <w:jc w:val="right"/>
              <w:rPr>
                <w:rFonts w:ascii="FS Me Light" w:eastAsia="Calibri" w:hAnsi="FS Me Light" w:cs="Calibri"/>
              </w:rPr>
            </w:pPr>
            <w:r w:rsidRPr="00AB5149">
              <w:rPr>
                <w:rFonts w:ascii="FS Me Light" w:hAnsi="FS Me Light" w:cs="Calibri"/>
              </w:rPr>
              <w:t>14.1</w:t>
            </w:r>
          </w:p>
        </w:tc>
        <w:tc>
          <w:tcPr>
            <w:tcW w:w="1276" w:type="dxa"/>
            <w:tcBorders>
              <w:top w:val="single" w:sz="4" w:space="0" w:color="auto"/>
              <w:left w:val="single" w:sz="4" w:space="0" w:color="auto"/>
              <w:bottom w:val="single" w:sz="4" w:space="0" w:color="auto"/>
              <w:right w:val="single" w:sz="4" w:space="0" w:color="auto"/>
            </w:tcBorders>
            <w:noWrap/>
            <w:vAlign w:val="center"/>
          </w:tcPr>
          <w:p w14:paraId="3361F341" w14:textId="77777777" w:rsidR="00AB5149" w:rsidRPr="00AB5149" w:rsidRDefault="00AB5149" w:rsidP="00FA5F92">
            <w:pPr>
              <w:autoSpaceDE w:val="0"/>
              <w:autoSpaceDN w:val="0"/>
              <w:adjustRightInd w:val="0"/>
              <w:spacing w:after="0"/>
              <w:ind w:right="42"/>
              <w:jc w:val="right"/>
              <w:rPr>
                <w:rFonts w:ascii="FS Me Light" w:eastAsia="Calibri" w:hAnsi="FS Me Light" w:cs="Calibri"/>
              </w:rPr>
            </w:pPr>
            <w:r w:rsidRPr="00AB5149">
              <w:rPr>
                <w:rFonts w:ascii="FS Me Light" w:hAnsi="FS Me Light" w:cs="Calibri"/>
              </w:rPr>
              <w:t>2</w:t>
            </w:r>
          </w:p>
        </w:tc>
        <w:tc>
          <w:tcPr>
            <w:tcW w:w="1275" w:type="dxa"/>
            <w:tcBorders>
              <w:top w:val="single" w:sz="4" w:space="0" w:color="auto"/>
              <w:left w:val="single" w:sz="4" w:space="0" w:color="auto"/>
              <w:bottom w:val="single" w:sz="4" w:space="0" w:color="auto"/>
              <w:right w:val="single" w:sz="4" w:space="0" w:color="auto"/>
            </w:tcBorders>
            <w:noWrap/>
            <w:vAlign w:val="center"/>
          </w:tcPr>
          <w:p w14:paraId="4FBDD037" w14:textId="77777777" w:rsidR="00AB5149" w:rsidRPr="00AB5149" w:rsidRDefault="00AB5149" w:rsidP="00FA5F92">
            <w:pPr>
              <w:autoSpaceDE w:val="0"/>
              <w:autoSpaceDN w:val="0"/>
              <w:adjustRightInd w:val="0"/>
              <w:spacing w:after="0"/>
              <w:ind w:right="42"/>
              <w:jc w:val="right"/>
              <w:rPr>
                <w:rFonts w:ascii="FS Me Light" w:eastAsia="Calibri" w:hAnsi="FS Me Light" w:cs="Calibri"/>
              </w:rPr>
            </w:pPr>
            <w:r w:rsidRPr="00AB5149">
              <w:rPr>
                <w:rFonts w:ascii="FS Me Light" w:hAnsi="FS Me Light" w:cs="Calibri"/>
              </w:rPr>
              <w:t>16.1</w:t>
            </w:r>
          </w:p>
        </w:tc>
        <w:tc>
          <w:tcPr>
            <w:tcW w:w="2268" w:type="dxa"/>
            <w:tcBorders>
              <w:top w:val="single" w:sz="4" w:space="0" w:color="auto"/>
              <w:left w:val="single" w:sz="4" w:space="0" w:color="auto"/>
              <w:bottom w:val="single" w:sz="4" w:space="0" w:color="auto"/>
              <w:right w:val="single" w:sz="4" w:space="0" w:color="auto"/>
            </w:tcBorders>
            <w:noWrap/>
            <w:vAlign w:val="center"/>
          </w:tcPr>
          <w:p w14:paraId="3FE9B262" w14:textId="77777777" w:rsidR="00AB5149" w:rsidRPr="00AB5149" w:rsidRDefault="00AB5149" w:rsidP="00FA5F92">
            <w:pPr>
              <w:autoSpaceDE w:val="0"/>
              <w:autoSpaceDN w:val="0"/>
              <w:adjustRightInd w:val="0"/>
              <w:spacing w:after="0"/>
              <w:ind w:right="42"/>
              <w:jc w:val="right"/>
              <w:rPr>
                <w:rFonts w:ascii="FS Me Light" w:eastAsia="Calibri" w:hAnsi="FS Me Light" w:cs="Calibri"/>
              </w:rPr>
            </w:pPr>
            <w:r w:rsidRPr="00AB5149">
              <w:rPr>
                <w:rFonts w:ascii="FS Me Light" w:hAnsi="FS Me Light" w:cs="Calibri"/>
              </w:rPr>
              <w:t>£21,441.93</w:t>
            </w:r>
          </w:p>
        </w:tc>
        <w:tc>
          <w:tcPr>
            <w:tcW w:w="2268" w:type="dxa"/>
            <w:tcBorders>
              <w:top w:val="single" w:sz="4" w:space="0" w:color="auto"/>
              <w:left w:val="single" w:sz="4" w:space="0" w:color="auto"/>
              <w:bottom w:val="single" w:sz="4" w:space="0" w:color="auto"/>
              <w:right w:val="single" w:sz="4" w:space="0" w:color="auto"/>
            </w:tcBorders>
            <w:noWrap/>
            <w:vAlign w:val="center"/>
          </w:tcPr>
          <w:p w14:paraId="036D42BB" w14:textId="77777777" w:rsidR="00AB5149" w:rsidRPr="00AB5149" w:rsidRDefault="00AB5149" w:rsidP="00FA5F92">
            <w:pPr>
              <w:autoSpaceDE w:val="0"/>
              <w:autoSpaceDN w:val="0"/>
              <w:adjustRightInd w:val="0"/>
              <w:spacing w:after="0"/>
              <w:ind w:right="42"/>
              <w:jc w:val="right"/>
              <w:rPr>
                <w:rFonts w:ascii="FS Me Light" w:eastAsia="Calibri" w:hAnsi="FS Me Light" w:cs="Calibri"/>
              </w:rPr>
            </w:pPr>
            <w:r w:rsidRPr="00AB5149">
              <w:rPr>
                <w:rFonts w:ascii="FS Me Light" w:hAnsi="FS Me Light" w:cs="Calibri"/>
              </w:rPr>
              <w:t>£27,988</w:t>
            </w:r>
          </w:p>
        </w:tc>
        <w:tc>
          <w:tcPr>
            <w:tcW w:w="2268" w:type="dxa"/>
            <w:tcBorders>
              <w:top w:val="single" w:sz="4" w:space="0" w:color="auto"/>
              <w:left w:val="single" w:sz="4" w:space="0" w:color="auto"/>
              <w:bottom w:val="single" w:sz="4" w:space="0" w:color="auto"/>
              <w:right w:val="single" w:sz="4" w:space="0" w:color="auto"/>
            </w:tcBorders>
            <w:noWrap/>
            <w:vAlign w:val="center"/>
          </w:tcPr>
          <w:p w14:paraId="11A5AD58" w14:textId="77777777" w:rsidR="00AB5149" w:rsidRPr="00AB5149" w:rsidRDefault="00AB5149" w:rsidP="00FA5F92">
            <w:pPr>
              <w:autoSpaceDE w:val="0"/>
              <w:autoSpaceDN w:val="0"/>
              <w:adjustRightInd w:val="0"/>
              <w:spacing w:after="0"/>
              <w:ind w:right="42"/>
              <w:jc w:val="right"/>
              <w:rPr>
                <w:rFonts w:ascii="FS Me Light" w:eastAsia="Calibri" w:hAnsi="FS Me Light" w:cs="Calibri"/>
                <w:color w:val="FF0000"/>
              </w:rPr>
            </w:pPr>
            <w:r w:rsidRPr="00AB5149">
              <w:rPr>
                <w:rFonts w:ascii="FS Me Light" w:hAnsi="FS Me Light" w:cs="Calibri"/>
                <w:color w:val="FF0000"/>
              </w:rPr>
              <w:t>-30.53%</w:t>
            </w:r>
          </w:p>
        </w:tc>
      </w:tr>
      <w:tr w:rsidR="00AB5149" w:rsidRPr="00AB5149" w14:paraId="7B47744E" w14:textId="77777777" w:rsidTr="00FA5F92">
        <w:trPr>
          <w:trHeight w:val="255"/>
        </w:trPr>
        <w:tc>
          <w:tcPr>
            <w:tcW w:w="1555" w:type="dxa"/>
            <w:noWrap/>
            <w:vAlign w:val="center"/>
            <w:hideMark/>
          </w:tcPr>
          <w:p w14:paraId="0A726E2D" w14:textId="77777777" w:rsidR="00AB5149" w:rsidRPr="00AB5149" w:rsidRDefault="00AB5149" w:rsidP="00FA5F92">
            <w:pPr>
              <w:autoSpaceDE w:val="0"/>
              <w:autoSpaceDN w:val="0"/>
              <w:adjustRightInd w:val="0"/>
              <w:spacing w:after="0"/>
              <w:ind w:right="-188"/>
              <w:rPr>
                <w:rFonts w:ascii="FS Me" w:eastAsia="Calibri" w:hAnsi="FS Me" w:cs="Calibri"/>
              </w:rPr>
            </w:pPr>
            <w:r w:rsidRPr="00AB5149">
              <w:rPr>
                <w:rFonts w:ascii="FS Me" w:eastAsia="Calibri" w:hAnsi="FS Me" w:cs="Calibri"/>
              </w:rPr>
              <w:t>C</w:t>
            </w:r>
          </w:p>
        </w:tc>
        <w:tc>
          <w:tcPr>
            <w:tcW w:w="1559" w:type="dxa"/>
            <w:tcBorders>
              <w:top w:val="single" w:sz="4" w:space="0" w:color="auto"/>
              <w:left w:val="nil"/>
              <w:bottom w:val="single" w:sz="4" w:space="0" w:color="auto"/>
              <w:right w:val="single" w:sz="4" w:space="0" w:color="auto"/>
            </w:tcBorders>
            <w:noWrap/>
            <w:vAlign w:val="center"/>
          </w:tcPr>
          <w:p w14:paraId="62F9643A" w14:textId="77777777" w:rsidR="00AB5149" w:rsidRPr="00AB5149" w:rsidRDefault="00AB5149" w:rsidP="00FA5F92">
            <w:pPr>
              <w:autoSpaceDE w:val="0"/>
              <w:autoSpaceDN w:val="0"/>
              <w:adjustRightInd w:val="0"/>
              <w:spacing w:after="0"/>
              <w:ind w:right="42"/>
              <w:jc w:val="right"/>
              <w:rPr>
                <w:rFonts w:ascii="FS Me Light" w:eastAsia="Calibri" w:hAnsi="FS Me Light" w:cs="Calibri"/>
              </w:rPr>
            </w:pPr>
            <w:r w:rsidRPr="00AB5149">
              <w:rPr>
                <w:rFonts w:ascii="FS Me Light" w:hAnsi="FS Me Light" w:cs="Calibri"/>
              </w:rPr>
              <w:t>9.1</w:t>
            </w:r>
          </w:p>
        </w:tc>
        <w:tc>
          <w:tcPr>
            <w:tcW w:w="1276" w:type="dxa"/>
            <w:tcBorders>
              <w:top w:val="single" w:sz="4" w:space="0" w:color="auto"/>
              <w:left w:val="single" w:sz="4" w:space="0" w:color="auto"/>
              <w:bottom w:val="single" w:sz="4" w:space="0" w:color="auto"/>
              <w:right w:val="single" w:sz="4" w:space="0" w:color="auto"/>
            </w:tcBorders>
            <w:noWrap/>
            <w:vAlign w:val="center"/>
          </w:tcPr>
          <w:p w14:paraId="1486E189" w14:textId="77777777" w:rsidR="00AB5149" w:rsidRPr="00AB5149" w:rsidRDefault="00AB5149" w:rsidP="00FA5F92">
            <w:pPr>
              <w:autoSpaceDE w:val="0"/>
              <w:autoSpaceDN w:val="0"/>
              <w:adjustRightInd w:val="0"/>
              <w:spacing w:after="0"/>
              <w:ind w:right="42"/>
              <w:jc w:val="right"/>
              <w:rPr>
                <w:rFonts w:ascii="FS Me Light" w:eastAsia="Calibri" w:hAnsi="FS Me Light" w:cs="Calibri"/>
              </w:rPr>
            </w:pPr>
            <w:r w:rsidRPr="00AB5149">
              <w:rPr>
                <w:rFonts w:ascii="FS Me Light" w:hAnsi="FS Me Light" w:cs="Calibri"/>
              </w:rPr>
              <w:t>3</w:t>
            </w:r>
          </w:p>
        </w:tc>
        <w:tc>
          <w:tcPr>
            <w:tcW w:w="1275" w:type="dxa"/>
            <w:tcBorders>
              <w:top w:val="single" w:sz="4" w:space="0" w:color="auto"/>
              <w:left w:val="single" w:sz="4" w:space="0" w:color="auto"/>
              <w:bottom w:val="single" w:sz="4" w:space="0" w:color="auto"/>
              <w:right w:val="single" w:sz="4" w:space="0" w:color="auto"/>
            </w:tcBorders>
            <w:noWrap/>
            <w:vAlign w:val="center"/>
          </w:tcPr>
          <w:p w14:paraId="1586FDCB" w14:textId="77777777" w:rsidR="00AB5149" w:rsidRPr="00AB5149" w:rsidRDefault="00AB5149" w:rsidP="00FA5F92">
            <w:pPr>
              <w:autoSpaceDE w:val="0"/>
              <w:autoSpaceDN w:val="0"/>
              <w:adjustRightInd w:val="0"/>
              <w:spacing w:after="0"/>
              <w:ind w:right="42"/>
              <w:jc w:val="right"/>
              <w:rPr>
                <w:rFonts w:ascii="FS Me Light" w:eastAsia="Calibri" w:hAnsi="FS Me Light" w:cs="Calibri"/>
              </w:rPr>
            </w:pPr>
            <w:r w:rsidRPr="00AB5149">
              <w:rPr>
                <w:rFonts w:ascii="FS Me Light" w:hAnsi="FS Me Light" w:cs="Calibri"/>
              </w:rPr>
              <w:t>12.1</w:t>
            </w:r>
          </w:p>
        </w:tc>
        <w:tc>
          <w:tcPr>
            <w:tcW w:w="2268" w:type="dxa"/>
            <w:tcBorders>
              <w:top w:val="single" w:sz="4" w:space="0" w:color="auto"/>
              <w:left w:val="single" w:sz="4" w:space="0" w:color="auto"/>
              <w:bottom w:val="single" w:sz="4" w:space="0" w:color="auto"/>
              <w:right w:val="single" w:sz="4" w:space="0" w:color="auto"/>
            </w:tcBorders>
            <w:noWrap/>
            <w:vAlign w:val="center"/>
          </w:tcPr>
          <w:p w14:paraId="76C310FC" w14:textId="77777777" w:rsidR="00AB5149" w:rsidRPr="00AB5149" w:rsidRDefault="00AB5149" w:rsidP="00FA5F92">
            <w:pPr>
              <w:autoSpaceDE w:val="0"/>
              <w:autoSpaceDN w:val="0"/>
              <w:adjustRightInd w:val="0"/>
              <w:spacing w:after="0"/>
              <w:ind w:right="42"/>
              <w:jc w:val="right"/>
              <w:rPr>
                <w:rFonts w:ascii="FS Me Light" w:eastAsia="Calibri" w:hAnsi="FS Me Light" w:cs="Calibri"/>
              </w:rPr>
            </w:pPr>
            <w:r w:rsidRPr="00AB5149">
              <w:rPr>
                <w:rFonts w:ascii="FS Me Light" w:hAnsi="FS Me Light" w:cs="Calibri"/>
              </w:rPr>
              <w:t>£29,118.88</w:t>
            </w:r>
          </w:p>
        </w:tc>
        <w:tc>
          <w:tcPr>
            <w:tcW w:w="2268" w:type="dxa"/>
            <w:tcBorders>
              <w:top w:val="single" w:sz="4" w:space="0" w:color="auto"/>
              <w:left w:val="single" w:sz="4" w:space="0" w:color="auto"/>
              <w:bottom w:val="single" w:sz="4" w:space="0" w:color="auto"/>
              <w:right w:val="single" w:sz="4" w:space="0" w:color="auto"/>
            </w:tcBorders>
            <w:noWrap/>
            <w:vAlign w:val="center"/>
          </w:tcPr>
          <w:p w14:paraId="346F9540" w14:textId="77777777" w:rsidR="00AB5149" w:rsidRPr="00AB5149" w:rsidRDefault="00AB5149" w:rsidP="00FA5F92">
            <w:pPr>
              <w:autoSpaceDE w:val="0"/>
              <w:autoSpaceDN w:val="0"/>
              <w:adjustRightInd w:val="0"/>
              <w:spacing w:after="0"/>
              <w:ind w:right="42"/>
              <w:jc w:val="right"/>
              <w:rPr>
                <w:rFonts w:ascii="FS Me Light" w:eastAsia="Calibri" w:hAnsi="FS Me Light" w:cs="Calibri"/>
              </w:rPr>
            </w:pPr>
            <w:r w:rsidRPr="00AB5149">
              <w:rPr>
                <w:rFonts w:ascii="FS Me Light" w:hAnsi="FS Me Light" w:cs="Calibri"/>
              </w:rPr>
              <w:t>£33,781</w:t>
            </w:r>
          </w:p>
        </w:tc>
        <w:tc>
          <w:tcPr>
            <w:tcW w:w="2268" w:type="dxa"/>
            <w:tcBorders>
              <w:top w:val="single" w:sz="4" w:space="0" w:color="auto"/>
              <w:left w:val="single" w:sz="4" w:space="0" w:color="auto"/>
              <w:bottom w:val="single" w:sz="4" w:space="0" w:color="auto"/>
              <w:right w:val="single" w:sz="4" w:space="0" w:color="auto"/>
            </w:tcBorders>
            <w:noWrap/>
            <w:vAlign w:val="center"/>
          </w:tcPr>
          <w:p w14:paraId="37BD7BE9" w14:textId="77777777" w:rsidR="00AB5149" w:rsidRPr="00AB5149" w:rsidRDefault="00AB5149" w:rsidP="00FA5F92">
            <w:pPr>
              <w:autoSpaceDE w:val="0"/>
              <w:autoSpaceDN w:val="0"/>
              <w:adjustRightInd w:val="0"/>
              <w:spacing w:after="0"/>
              <w:ind w:right="42"/>
              <w:jc w:val="right"/>
              <w:rPr>
                <w:rFonts w:ascii="FS Me Light" w:eastAsia="Calibri" w:hAnsi="FS Me Light" w:cs="Calibri"/>
                <w:color w:val="FF0000"/>
              </w:rPr>
            </w:pPr>
            <w:r w:rsidRPr="00AB5149">
              <w:rPr>
                <w:rFonts w:ascii="FS Me Light" w:hAnsi="FS Me Light" w:cs="Calibri"/>
                <w:color w:val="FF0000"/>
              </w:rPr>
              <w:t>-16.01%</w:t>
            </w:r>
          </w:p>
        </w:tc>
      </w:tr>
      <w:tr w:rsidR="00AB5149" w:rsidRPr="00AB5149" w14:paraId="3905A7FD" w14:textId="77777777" w:rsidTr="00FA5F92">
        <w:trPr>
          <w:trHeight w:val="255"/>
        </w:trPr>
        <w:tc>
          <w:tcPr>
            <w:tcW w:w="1555" w:type="dxa"/>
            <w:noWrap/>
            <w:vAlign w:val="center"/>
            <w:hideMark/>
          </w:tcPr>
          <w:p w14:paraId="7F45CC4B" w14:textId="77777777" w:rsidR="00AB5149" w:rsidRPr="00AB5149" w:rsidRDefault="00AB5149" w:rsidP="00FA5F92">
            <w:pPr>
              <w:autoSpaceDE w:val="0"/>
              <w:autoSpaceDN w:val="0"/>
              <w:adjustRightInd w:val="0"/>
              <w:spacing w:after="0"/>
              <w:ind w:right="-188"/>
              <w:rPr>
                <w:rFonts w:ascii="FS Me" w:eastAsia="Calibri" w:hAnsi="FS Me" w:cs="Calibri"/>
              </w:rPr>
            </w:pPr>
            <w:r w:rsidRPr="00AB5149">
              <w:rPr>
                <w:rFonts w:ascii="FS Me" w:eastAsia="Calibri" w:hAnsi="FS Me" w:cs="Calibri"/>
              </w:rPr>
              <w:t>D</w:t>
            </w:r>
          </w:p>
        </w:tc>
        <w:tc>
          <w:tcPr>
            <w:tcW w:w="1559" w:type="dxa"/>
            <w:tcBorders>
              <w:top w:val="single" w:sz="4" w:space="0" w:color="auto"/>
              <w:left w:val="nil"/>
              <w:bottom w:val="single" w:sz="4" w:space="0" w:color="auto"/>
              <w:right w:val="single" w:sz="4" w:space="0" w:color="auto"/>
            </w:tcBorders>
            <w:noWrap/>
            <w:vAlign w:val="center"/>
          </w:tcPr>
          <w:p w14:paraId="33BB521B" w14:textId="77777777" w:rsidR="00AB5149" w:rsidRPr="00AB5149" w:rsidRDefault="00AB5149" w:rsidP="00FA5F92">
            <w:pPr>
              <w:autoSpaceDE w:val="0"/>
              <w:autoSpaceDN w:val="0"/>
              <w:adjustRightInd w:val="0"/>
              <w:spacing w:after="0"/>
              <w:ind w:right="42"/>
              <w:jc w:val="right"/>
              <w:rPr>
                <w:rFonts w:ascii="FS Me Light" w:eastAsia="Calibri" w:hAnsi="FS Me Light" w:cs="Calibri"/>
              </w:rPr>
            </w:pPr>
            <w:r w:rsidRPr="00AB5149">
              <w:rPr>
                <w:rFonts w:ascii="FS Me Light" w:hAnsi="FS Me Light" w:cs="Calibri"/>
              </w:rPr>
              <w:t>21.3</w:t>
            </w:r>
          </w:p>
        </w:tc>
        <w:tc>
          <w:tcPr>
            <w:tcW w:w="1276" w:type="dxa"/>
            <w:tcBorders>
              <w:top w:val="single" w:sz="4" w:space="0" w:color="auto"/>
              <w:left w:val="single" w:sz="4" w:space="0" w:color="auto"/>
              <w:bottom w:val="single" w:sz="4" w:space="0" w:color="auto"/>
              <w:right w:val="single" w:sz="4" w:space="0" w:color="auto"/>
            </w:tcBorders>
            <w:noWrap/>
            <w:vAlign w:val="center"/>
          </w:tcPr>
          <w:p w14:paraId="3449AF33" w14:textId="77777777" w:rsidR="00AB5149" w:rsidRPr="00AB5149" w:rsidRDefault="00AB5149" w:rsidP="00FA5F92">
            <w:pPr>
              <w:autoSpaceDE w:val="0"/>
              <w:autoSpaceDN w:val="0"/>
              <w:adjustRightInd w:val="0"/>
              <w:spacing w:after="0"/>
              <w:ind w:right="42"/>
              <w:jc w:val="right"/>
              <w:rPr>
                <w:rFonts w:ascii="FS Me Light" w:eastAsia="Calibri" w:hAnsi="FS Me Light" w:cs="Calibri"/>
              </w:rPr>
            </w:pPr>
            <w:r w:rsidRPr="00AB5149">
              <w:rPr>
                <w:rFonts w:ascii="FS Me Light" w:hAnsi="FS Me Light" w:cs="Calibri"/>
              </w:rPr>
              <w:t>13.4</w:t>
            </w:r>
          </w:p>
        </w:tc>
        <w:tc>
          <w:tcPr>
            <w:tcW w:w="1275" w:type="dxa"/>
            <w:tcBorders>
              <w:top w:val="single" w:sz="4" w:space="0" w:color="auto"/>
              <w:left w:val="single" w:sz="4" w:space="0" w:color="auto"/>
              <w:bottom w:val="single" w:sz="4" w:space="0" w:color="auto"/>
              <w:right w:val="single" w:sz="4" w:space="0" w:color="auto"/>
            </w:tcBorders>
            <w:noWrap/>
            <w:vAlign w:val="center"/>
          </w:tcPr>
          <w:p w14:paraId="09D305C2" w14:textId="77777777" w:rsidR="00AB5149" w:rsidRPr="00AB5149" w:rsidRDefault="00AB5149" w:rsidP="00FA5F92">
            <w:pPr>
              <w:autoSpaceDE w:val="0"/>
              <w:autoSpaceDN w:val="0"/>
              <w:adjustRightInd w:val="0"/>
              <w:spacing w:after="0"/>
              <w:ind w:right="42"/>
              <w:jc w:val="right"/>
              <w:rPr>
                <w:rFonts w:ascii="FS Me Light" w:eastAsia="Calibri" w:hAnsi="FS Me Light" w:cs="Calibri"/>
              </w:rPr>
            </w:pPr>
            <w:r w:rsidRPr="00AB5149">
              <w:rPr>
                <w:rFonts w:ascii="FS Me Light" w:hAnsi="FS Me Light" w:cs="Calibri"/>
              </w:rPr>
              <w:t>34.7</w:t>
            </w:r>
          </w:p>
        </w:tc>
        <w:tc>
          <w:tcPr>
            <w:tcW w:w="2268" w:type="dxa"/>
            <w:tcBorders>
              <w:top w:val="single" w:sz="4" w:space="0" w:color="auto"/>
              <w:left w:val="single" w:sz="4" w:space="0" w:color="auto"/>
              <w:bottom w:val="single" w:sz="4" w:space="0" w:color="auto"/>
              <w:right w:val="single" w:sz="4" w:space="0" w:color="auto"/>
            </w:tcBorders>
            <w:noWrap/>
            <w:vAlign w:val="center"/>
          </w:tcPr>
          <w:p w14:paraId="7F9088DD" w14:textId="77777777" w:rsidR="00AB5149" w:rsidRPr="00AB5149" w:rsidRDefault="00AB5149" w:rsidP="00FA5F92">
            <w:pPr>
              <w:autoSpaceDE w:val="0"/>
              <w:autoSpaceDN w:val="0"/>
              <w:adjustRightInd w:val="0"/>
              <w:spacing w:after="0"/>
              <w:ind w:right="42"/>
              <w:jc w:val="right"/>
              <w:rPr>
                <w:rFonts w:ascii="FS Me Light" w:eastAsia="Calibri" w:hAnsi="FS Me Light" w:cs="Calibri"/>
              </w:rPr>
            </w:pPr>
            <w:r w:rsidRPr="00AB5149">
              <w:rPr>
                <w:rFonts w:ascii="FS Me Light" w:hAnsi="FS Me Light" w:cs="Calibri"/>
              </w:rPr>
              <w:t>£39,872.64</w:t>
            </w:r>
          </w:p>
        </w:tc>
        <w:tc>
          <w:tcPr>
            <w:tcW w:w="2268" w:type="dxa"/>
            <w:tcBorders>
              <w:top w:val="single" w:sz="4" w:space="0" w:color="auto"/>
              <w:left w:val="single" w:sz="4" w:space="0" w:color="auto"/>
              <w:bottom w:val="single" w:sz="4" w:space="0" w:color="auto"/>
              <w:right w:val="single" w:sz="4" w:space="0" w:color="auto"/>
            </w:tcBorders>
            <w:noWrap/>
            <w:vAlign w:val="center"/>
          </w:tcPr>
          <w:p w14:paraId="66DF78A0" w14:textId="77777777" w:rsidR="00AB5149" w:rsidRPr="00AB5149" w:rsidRDefault="00AB5149" w:rsidP="00FA5F92">
            <w:pPr>
              <w:autoSpaceDE w:val="0"/>
              <w:autoSpaceDN w:val="0"/>
              <w:adjustRightInd w:val="0"/>
              <w:spacing w:after="0"/>
              <w:ind w:right="42"/>
              <w:jc w:val="right"/>
              <w:rPr>
                <w:rFonts w:ascii="FS Me Light" w:eastAsia="Calibri" w:hAnsi="FS Me Light" w:cs="Calibri"/>
              </w:rPr>
            </w:pPr>
            <w:r w:rsidRPr="00AB5149">
              <w:rPr>
                <w:rFonts w:ascii="FS Me Light" w:hAnsi="FS Me Light" w:cs="Calibri"/>
              </w:rPr>
              <w:t>£43,305.04</w:t>
            </w:r>
          </w:p>
        </w:tc>
        <w:tc>
          <w:tcPr>
            <w:tcW w:w="2268" w:type="dxa"/>
            <w:tcBorders>
              <w:top w:val="single" w:sz="4" w:space="0" w:color="auto"/>
              <w:left w:val="single" w:sz="4" w:space="0" w:color="auto"/>
              <w:bottom w:val="single" w:sz="4" w:space="0" w:color="auto"/>
              <w:right w:val="single" w:sz="4" w:space="0" w:color="auto"/>
            </w:tcBorders>
            <w:noWrap/>
            <w:vAlign w:val="center"/>
          </w:tcPr>
          <w:p w14:paraId="26237329" w14:textId="77777777" w:rsidR="00AB5149" w:rsidRPr="00AB5149" w:rsidRDefault="00AB5149" w:rsidP="00FA5F92">
            <w:pPr>
              <w:autoSpaceDE w:val="0"/>
              <w:autoSpaceDN w:val="0"/>
              <w:adjustRightInd w:val="0"/>
              <w:spacing w:after="0"/>
              <w:ind w:right="42"/>
              <w:jc w:val="right"/>
              <w:rPr>
                <w:rFonts w:ascii="FS Me Light" w:eastAsia="Calibri" w:hAnsi="FS Me Light" w:cs="Calibri"/>
                <w:color w:val="FF0000"/>
              </w:rPr>
            </w:pPr>
            <w:r w:rsidRPr="00AB5149">
              <w:rPr>
                <w:rFonts w:ascii="FS Me Light" w:hAnsi="FS Me Light" w:cs="Calibri"/>
                <w:color w:val="FF0000"/>
              </w:rPr>
              <w:t>-7.93%</w:t>
            </w:r>
          </w:p>
        </w:tc>
      </w:tr>
      <w:tr w:rsidR="00AB5149" w:rsidRPr="00AB5149" w14:paraId="5214CBD0" w14:textId="77777777" w:rsidTr="00FA5F92">
        <w:trPr>
          <w:trHeight w:val="255"/>
        </w:trPr>
        <w:tc>
          <w:tcPr>
            <w:tcW w:w="1555" w:type="dxa"/>
            <w:noWrap/>
            <w:vAlign w:val="center"/>
            <w:hideMark/>
          </w:tcPr>
          <w:p w14:paraId="290A6250" w14:textId="77777777" w:rsidR="00AB5149" w:rsidRPr="00AB5149" w:rsidRDefault="00AB5149" w:rsidP="00FA5F92">
            <w:pPr>
              <w:autoSpaceDE w:val="0"/>
              <w:autoSpaceDN w:val="0"/>
              <w:adjustRightInd w:val="0"/>
              <w:spacing w:after="0"/>
              <w:ind w:right="-188"/>
              <w:rPr>
                <w:rFonts w:ascii="FS Me" w:eastAsia="Calibri" w:hAnsi="FS Me" w:cs="Calibri"/>
              </w:rPr>
            </w:pPr>
            <w:r w:rsidRPr="00AB5149">
              <w:rPr>
                <w:rFonts w:ascii="FS Me" w:eastAsia="Calibri" w:hAnsi="FS Me" w:cs="Calibri"/>
              </w:rPr>
              <w:t>E</w:t>
            </w:r>
          </w:p>
        </w:tc>
        <w:tc>
          <w:tcPr>
            <w:tcW w:w="1559" w:type="dxa"/>
            <w:tcBorders>
              <w:top w:val="single" w:sz="4" w:space="0" w:color="auto"/>
              <w:left w:val="nil"/>
              <w:bottom w:val="single" w:sz="4" w:space="0" w:color="auto"/>
              <w:right w:val="single" w:sz="4" w:space="0" w:color="auto"/>
            </w:tcBorders>
            <w:noWrap/>
            <w:vAlign w:val="center"/>
          </w:tcPr>
          <w:p w14:paraId="0E6A62E5" w14:textId="77777777" w:rsidR="00AB5149" w:rsidRPr="00AB5149" w:rsidRDefault="00AB5149" w:rsidP="00FA5F92">
            <w:pPr>
              <w:autoSpaceDE w:val="0"/>
              <w:autoSpaceDN w:val="0"/>
              <w:adjustRightInd w:val="0"/>
              <w:spacing w:after="0"/>
              <w:ind w:right="42"/>
              <w:jc w:val="right"/>
              <w:rPr>
                <w:rFonts w:ascii="FS Me Light" w:eastAsia="Calibri" w:hAnsi="FS Me Light" w:cs="Calibri"/>
              </w:rPr>
            </w:pPr>
            <w:r w:rsidRPr="00AB5149">
              <w:rPr>
                <w:rFonts w:ascii="FS Me Light" w:hAnsi="FS Me Light" w:cs="Calibri"/>
              </w:rPr>
              <w:t>8</w:t>
            </w:r>
          </w:p>
        </w:tc>
        <w:tc>
          <w:tcPr>
            <w:tcW w:w="1276" w:type="dxa"/>
            <w:tcBorders>
              <w:top w:val="single" w:sz="4" w:space="0" w:color="auto"/>
              <w:left w:val="single" w:sz="4" w:space="0" w:color="auto"/>
              <w:bottom w:val="single" w:sz="4" w:space="0" w:color="auto"/>
              <w:right w:val="single" w:sz="4" w:space="0" w:color="auto"/>
            </w:tcBorders>
            <w:noWrap/>
            <w:vAlign w:val="center"/>
          </w:tcPr>
          <w:p w14:paraId="226097C7" w14:textId="77777777" w:rsidR="00AB5149" w:rsidRPr="00AB5149" w:rsidRDefault="00AB5149" w:rsidP="00FA5F92">
            <w:pPr>
              <w:autoSpaceDE w:val="0"/>
              <w:autoSpaceDN w:val="0"/>
              <w:adjustRightInd w:val="0"/>
              <w:spacing w:after="0"/>
              <w:ind w:right="42"/>
              <w:jc w:val="right"/>
              <w:rPr>
                <w:rFonts w:ascii="FS Me Light" w:eastAsia="Calibri" w:hAnsi="FS Me Light" w:cs="Calibri"/>
              </w:rPr>
            </w:pPr>
            <w:r w:rsidRPr="00AB5149">
              <w:rPr>
                <w:rFonts w:ascii="FS Me Light" w:hAnsi="FS Me Light" w:cs="Calibri"/>
              </w:rPr>
              <w:t>5</w:t>
            </w:r>
          </w:p>
        </w:tc>
        <w:tc>
          <w:tcPr>
            <w:tcW w:w="1275" w:type="dxa"/>
            <w:tcBorders>
              <w:top w:val="single" w:sz="4" w:space="0" w:color="auto"/>
              <w:left w:val="single" w:sz="4" w:space="0" w:color="auto"/>
              <w:bottom w:val="single" w:sz="4" w:space="0" w:color="auto"/>
              <w:right w:val="single" w:sz="4" w:space="0" w:color="auto"/>
            </w:tcBorders>
            <w:noWrap/>
            <w:vAlign w:val="center"/>
          </w:tcPr>
          <w:p w14:paraId="6EAB63B0" w14:textId="77777777" w:rsidR="00AB5149" w:rsidRPr="00AB5149" w:rsidRDefault="00AB5149" w:rsidP="00FA5F92">
            <w:pPr>
              <w:autoSpaceDE w:val="0"/>
              <w:autoSpaceDN w:val="0"/>
              <w:adjustRightInd w:val="0"/>
              <w:spacing w:after="0"/>
              <w:ind w:right="42"/>
              <w:jc w:val="right"/>
              <w:rPr>
                <w:rFonts w:ascii="FS Me Light" w:eastAsia="Calibri" w:hAnsi="FS Me Light" w:cs="Calibri"/>
              </w:rPr>
            </w:pPr>
            <w:r w:rsidRPr="00AB5149">
              <w:rPr>
                <w:rFonts w:ascii="FS Me Light" w:hAnsi="FS Me Light" w:cs="Calibri"/>
              </w:rPr>
              <w:t>13</w:t>
            </w:r>
          </w:p>
        </w:tc>
        <w:tc>
          <w:tcPr>
            <w:tcW w:w="2268" w:type="dxa"/>
            <w:tcBorders>
              <w:top w:val="single" w:sz="4" w:space="0" w:color="auto"/>
              <w:left w:val="single" w:sz="4" w:space="0" w:color="auto"/>
              <w:bottom w:val="single" w:sz="4" w:space="0" w:color="auto"/>
              <w:right w:val="single" w:sz="4" w:space="0" w:color="auto"/>
            </w:tcBorders>
            <w:noWrap/>
            <w:vAlign w:val="center"/>
          </w:tcPr>
          <w:p w14:paraId="401C5232" w14:textId="77777777" w:rsidR="00AB5149" w:rsidRPr="00AB5149" w:rsidRDefault="00AB5149" w:rsidP="00FA5F92">
            <w:pPr>
              <w:autoSpaceDE w:val="0"/>
              <w:autoSpaceDN w:val="0"/>
              <w:adjustRightInd w:val="0"/>
              <w:spacing w:after="0"/>
              <w:ind w:right="42"/>
              <w:jc w:val="right"/>
              <w:rPr>
                <w:rFonts w:ascii="FS Me Light" w:eastAsia="Calibri" w:hAnsi="FS Me Light" w:cs="Calibri"/>
              </w:rPr>
            </w:pPr>
            <w:r w:rsidRPr="00AB5149">
              <w:rPr>
                <w:rFonts w:ascii="FS Me Light" w:hAnsi="FS Me Light" w:cs="Calibri"/>
              </w:rPr>
              <w:t>£55,175</w:t>
            </w:r>
          </w:p>
        </w:tc>
        <w:tc>
          <w:tcPr>
            <w:tcW w:w="2268" w:type="dxa"/>
            <w:tcBorders>
              <w:top w:val="single" w:sz="4" w:space="0" w:color="auto"/>
              <w:left w:val="single" w:sz="4" w:space="0" w:color="auto"/>
              <w:bottom w:val="single" w:sz="4" w:space="0" w:color="auto"/>
              <w:right w:val="single" w:sz="4" w:space="0" w:color="auto"/>
            </w:tcBorders>
            <w:noWrap/>
            <w:vAlign w:val="center"/>
          </w:tcPr>
          <w:p w14:paraId="198A1A5D" w14:textId="77777777" w:rsidR="00AB5149" w:rsidRPr="00AB5149" w:rsidRDefault="00AB5149" w:rsidP="00FA5F92">
            <w:pPr>
              <w:autoSpaceDE w:val="0"/>
              <w:autoSpaceDN w:val="0"/>
              <w:adjustRightInd w:val="0"/>
              <w:spacing w:after="0"/>
              <w:ind w:right="42"/>
              <w:jc w:val="right"/>
              <w:rPr>
                <w:rFonts w:ascii="FS Me Light" w:eastAsia="Calibri" w:hAnsi="FS Me Light" w:cs="Calibri"/>
              </w:rPr>
            </w:pPr>
            <w:r w:rsidRPr="00AB5149">
              <w:rPr>
                <w:rFonts w:ascii="FS Me Light" w:hAnsi="FS Me Light" w:cs="Calibri"/>
              </w:rPr>
              <w:t>£56,549</w:t>
            </w:r>
          </w:p>
        </w:tc>
        <w:tc>
          <w:tcPr>
            <w:tcW w:w="2268" w:type="dxa"/>
            <w:tcBorders>
              <w:top w:val="single" w:sz="4" w:space="0" w:color="auto"/>
              <w:left w:val="single" w:sz="4" w:space="0" w:color="auto"/>
              <w:bottom w:val="single" w:sz="4" w:space="0" w:color="auto"/>
              <w:right w:val="single" w:sz="4" w:space="0" w:color="auto"/>
            </w:tcBorders>
            <w:noWrap/>
            <w:vAlign w:val="center"/>
          </w:tcPr>
          <w:p w14:paraId="62221F39" w14:textId="77777777" w:rsidR="00AB5149" w:rsidRPr="00AB5149" w:rsidRDefault="00AB5149" w:rsidP="00FA5F92">
            <w:pPr>
              <w:autoSpaceDE w:val="0"/>
              <w:autoSpaceDN w:val="0"/>
              <w:adjustRightInd w:val="0"/>
              <w:spacing w:after="0"/>
              <w:ind w:right="42"/>
              <w:jc w:val="right"/>
              <w:rPr>
                <w:rFonts w:ascii="FS Me Light" w:eastAsia="Calibri" w:hAnsi="FS Me Light" w:cs="Calibri"/>
                <w:color w:val="FF0000"/>
              </w:rPr>
            </w:pPr>
            <w:r w:rsidRPr="00AB5149">
              <w:rPr>
                <w:rFonts w:ascii="FS Me Light" w:hAnsi="FS Me Light" w:cs="Calibri"/>
                <w:color w:val="FF0000"/>
              </w:rPr>
              <w:t>-2.43%</w:t>
            </w:r>
          </w:p>
        </w:tc>
      </w:tr>
      <w:tr w:rsidR="00AB5149" w:rsidRPr="00AB5149" w14:paraId="372FA04F" w14:textId="77777777" w:rsidTr="00FA5F92">
        <w:trPr>
          <w:trHeight w:val="255"/>
        </w:trPr>
        <w:tc>
          <w:tcPr>
            <w:tcW w:w="1555" w:type="dxa"/>
            <w:noWrap/>
            <w:vAlign w:val="center"/>
            <w:hideMark/>
          </w:tcPr>
          <w:p w14:paraId="02DBB8F1" w14:textId="77777777" w:rsidR="00AB5149" w:rsidRPr="00AB5149" w:rsidRDefault="00AB5149" w:rsidP="00FA5F92">
            <w:pPr>
              <w:autoSpaceDE w:val="0"/>
              <w:autoSpaceDN w:val="0"/>
              <w:adjustRightInd w:val="0"/>
              <w:spacing w:after="0"/>
              <w:ind w:right="-188"/>
              <w:rPr>
                <w:rFonts w:ascii="FS Me" w:eastAsia="Calibri" w:hAnsi="FS Me" w:cs="Calibri"/>
              </w:rPr>
            </w:pPr>
            <w:r w:rsidRPr="00AB5149">
              <w:rPr>
                <w:rFonts w:ascii="FS Me" w:eastAsia="Calibri" w:hAnsi="FS Me" w:cs="Calibri"/>
              </w:rPr>
              <w:t>F</w:t>
            </w:r>
          </w:p>
        </w:tc>
        <w:tc>
          <w:tcPr>
            <w:tcW w:w="1559" w:type="dxa"/>
            <w:tcBorders>
              <w:top w:val="single" w:sz="4" w:space="0" w:color="auto"/>
              <w:left w:val="nil"/>
              <w:bottom w:val="single" w:sz="4" w:space="0" w:color="auto"/>
              <w:right w:val="single" w:sz="4" w:space="0" w:color="auto"/>
            </w:tcBorders>
            <w:noWrap/>
            <w:vAlign w:val="center"/>
          </w:tcPr>
          <w:p w14:paraId="4252A8E0" w14:textId="77777777" w:rsidR="00AB5149" w:rsidRPr="00AB5149" w:rsidRDefault="00AB5149" w:rsidP="00FA5F92">
            <w:pPr>
              <w:autoSpaceDE w:val="0"/>
              <w:autoSpaceDN w:val="0"/>
              <w:adjustRightInd w:val="0"/>
              <w:spacing w:after="0"/>
              <w:ind w:right="42"/>
              <w:jc w:val="right"/>
              <w:rPr>
                <w:rFonts w:ascii="FS Me Light" w:eastAsia="Calibri" w:hAnsi="FS Me Light" w:cs="Calibri"/>
              </w:rPr>
            </w:pPr>
            <w:r w:rsidRPr="00AB5149">
              <w:rPr>
                <w:rFonts w:ascii="FS Me Light" w:hAnsi="FS Me Light" w:cs="Calibri"/>
              </w:rPr>
              <w:t>3</w:t>
            </w:r>
          </w:p>
        </w:tc>
        <w:tc>
          <w:tcPr>
            <w:tcW w:w="1276" w:type="dxa"/>
            <w:tcBorders>
              <w:top w:val="single" w:sz="4" w:space="0" w:color="auto"/>
              <w:left w:val="single" w:sz="4" w:space="0" w:color="auto"/>
              <w:bottom w:val="single" w:sz="4" w:space="0" w:color="auto"/>
              <w:right w:val="single" w:sz="4" w:space="0" w:color="auto"/>
            </w:tcBorders>
            <w:noWrap/>
            <w:vAlign w:val="center"/>
          </w:tcPr>
          <w:p w14:paraId="78258379" w14:textId="77777777" w:rsidR="00AB5149" w:rsidRPr="00AB5149" w:rsidRDefault="00AB5149" w:rsidP="00FA5F92">
            <w:pPr>
              <w:autoSpaceDE w:val="0"/>
              <w:autoSpaceDN w:val="0"/>
              <w:adjustRightInd w:val="0"/>
              <w:spacing w:after="0"/>
              <w:ind w:right="42"/>
              <w:jc w:val="right"/>
              <w:rPr>
                <w:rFonts w:ascii="FS Me Light" w:eastAsia="Calibri" w:hAnsi="FS Me Light" w:cs="Calibri"/>
              </w:rPr>
            </w:pPr>
            <w:r w:rsidRPr="00AB5149">
              <w:rPr>
                <w:rFonts w:ascii="FS Me Light" w:hAnsi="FS Me Light" w:cs="Calibri"/>
              </w:rPr>
              <w:t>2</w:t>
            </w:r>
          </w:p>
        </w:tc>
        <w:tc>
          <w:tcPr>
            <w:tcW w:w="1275" w:type="dxa"/>
            <w:tcBorders>
              <w:top w:val="single" w:sz="4" w:space="0" w:color="auto"/>
              <w:left w:val="single" w:sz="4" w:space="0" w:color="auto"/>
              <w:bottom w:val="single" w:sz="4" w:space="0" w:color="auto"/>
              <w:right w:val="single" w:sz="4" w:space="0" w:color="auto"/>
            </w:tcBorders>
            <w:noWrap/>
            <w:vAlign w:val="center"/>
          </w:tcPr>
          <w:p w14:paraId="5231B197" w14:textId="77777777" w:rsidR="00AB5149" w:rsidRPr="00AB5149" w:rsidRDefault="00AB5149" w:rsidP="00FA5F92">
            <w:pPr>
              <w:autoSpaceDE w:val="0"/>
              <w:autoSpaceDN w:val="0"/>
              <w:adjustRightInd w:val="0"/>
              <w:spacing w:after="0"/>
              <w:ind w:right="42"/>
              <w:jc w:val="right"/>
              <w:rPr>
                <w:rFonts w:ascii="FS Me Light" w:eastAsia="Calibri" w:hAnsi="FS Me Light" w:cs="Calibri"/>
              </w:rPr>
            </w:pPr>
            <w:r w:rsidRPr="00AB5149">
              <w:rPr>
                <w:rFonts w:ascii="FS Me Light" w:hAnsi="FS Me Light" w:cs="Calibri"/>
              </w:rPr>
              <w:t>5</w:t>
            </w:r>
          </w:p>
        </w:tc>
        <w:tc>
          <w:tcPr>
            <w:tcW w:w="2268" w:type="dxa"/>
            <w:tcBorders>
              <w:top w:val="single" w:sz="4" w:space="0" w:color="auto"/>
              <w:left w:val="single" w:sz="4" w:space="0" w:color="auto"/>
              <w:bottom w:val="single" w:sz="4" w:space="0" w:color="auto"/>
              <w:right w:val="single" w:sz="4" w:space="0" w:color="auto"/>
            </w:tcBorders>
            <w:noWrap/>
            <w:vAlign w:val="center"/>
          </w:tcPr>
          <w:p w14:paraId="5776D8C7" w14:textId="77777777" w:rsidR="00AB5149" w:rsidRPr="00AB5149" w:rsidRDefault="00AB5149" w:rsidP="00FA5F92">
            <w:pPr>
              <w:autoSpaceDE w:val="0"/>
              <w:autoSpaceDN w:val="0"/>
              <w:adjustRightInd w:val="0"/>
              <w:spacing w:after="0"/>
              <w:ind w:right="42"/>
              <w:jc w:val="right"/>
              <w:rPr>
                <w:rFonts w:ascii="FS Me Light" w:eastAsia="Calibri" w:hAnsi="FS Me Light" w:cs="Calibri"/>
              </w:rPr>
            </w:pPr>
            <w:r w:rsidRPr="00AB5149">
              <w:rPr>
                <w:rFonts w:ascii="FS Me Light" w:hAnsi="FS Me Light" w:cs="Calibri"/>
              </w:rPr>
              <w:t>£78,730.33</w:t>
            </w:r>
          </w:p>
        </w:tc>
        <w:tc>
          <w:tcPr>
            <w:tcW w:w="2268" w:type="dxa"/>
            <w:tcBorders>
              <w:top w:val="single" w:sz="4" w:space="0" w:color="auto"/>
              <w:left w:val="single" w:sz="4" w:space="0" w:color="auto"/>
              <w:bottom w:val="single" w:sz="4" w:space="0" w:color="auto"/>
              <w:right w:val="single" w:sz="4" w:space="0" w:color="auto"/>
            </w:tcBorders>
            <w:noWrap/>
            <w:vAlign w:val="center"/>
          </w:tcPr>
          <w:p w14:paraId="05672BDA" w14:textId="77777777" w:rsidR="00AB5149" w:rsidRPr="00AB5149" w:rsidRDefault="00AB5149" w:rsidP="00FA5F92">
            <w:pPr>
              <w:autoSpaceDE w:val="0"/>
              <w:autoSpaceDN w:val="0"/>
              <w:adjustRightInd w:val="0"/>
              <w:spacing w:after="0"/>
              <w:ind w:right="42"/>
              <w:jc w:val="right"/>
              <w:rPr>
                <w:rFonts w:ascii="FS Me Light" w:eastAsia="Calibri" w:hAnsi="FS Me Light" w:cs="Calibri"/>
              </w:rPr>
            </w:pPr>
            <w:r w:rsidRPr="00AB5149">
              <w:rPr>
                <w:rFonts w:ascii="FS Me Light" w:hAnsi="FS Me Light" w:cs="Calibri"/>
              </w:rPr>
              <w:t>£74,881</w:t>
            </w:r>
          </w:p>
        </w:tc>
        <w:tc>
          <w:tcPr>
            <w:tcW w:w="2268" w:type="dxa"/>
            <w:tcBorders>
              <w:top w:val="single" w:sz="4" w:space="0" w:color="auto"/>
              <w:left w:val="single" w:sz="4" w:space="0" w:color="auto"/>
              <w:bottom w:val="single" w:sz="4" w:space="0" w:color="auto"/>
              <w:right w:val="single" w:sz="4" w:space="0" w:color="auto"/>
            </w:tcBorders>
            <w:noWrap/>
            <w:vAlign w:val="center"/>
          </w:tcPr>
          <w:p w14:paraId="620A10B3" w14:textId="77777777" w:rsidR="00AB5149" w:rsidRPr="00AB5149" w:rsidRDefault="00AB5149" w:rsidP="00FA5F92">
            <w:pPr>
              <w:autoSpaceDE w:val="0"/>
              <w:autoSpaceDN w:val="0"/>
              <w:adjustRightInd w:val="0"/>
              <w:spacing w:after="0"/>
              <w:ind w:right="42"/>
              <w:jc w:val="right"/>
              <w:rPr>
                <w:rFonts w:ascii="FS Me Light" w:eastAsia="Calibri" w:hAnsi="FS Me Light" w:cs="Calibri"/>
              </w:rPr>
            </w:pPr>
            <w:r w:rsidRPr="00AB5149">
              <w:rPr>
                <w:rFonts w:ascii="FS Me Light" w:hAnsi="FS Me Light" w:cs="Calibri"/>
                <w:color w:val="00B050"/>
              </w:rPr>
              <w:t>5.14%</w:t>
            </w:r>
          </w:p>
        </w:tc>
      </w:tr>
      <w:tr w:rsidR="00AB5149" w:rsidRPr="00EF4B83" w14:paraId="0D0359FD" w14:textId="77777777" w:rsidTr="00FA5F92">
        <w:trPr>
          <w:trHeight w:val="255"/>
        </w:trPr>
        <w:tc>
          <w:tcPr>
            <w:tcW w:w="1555" w:type="dxa"/>
            <w:noWrap/>
            <w:vAlign w:val="center"/>
            <w:hideMark/>
          </w:tcPr>
          <w:p w14:paraId="3925C526" w14:textId="77777777" w:rsidR="00AB5149" w:rsidRPr="00AB5149" w:rsidRDefault="00AB5149" w:rsidP="00FA5F92">
            <w:pPr>
              <w:autoSpaceDE w:val="0"/>
              <w:autoSpaceDN w:val="0"/>
              <w:adjustRightInd w:val="0"/>
              <w:spacing w:after="0"/>
              <w:ind w:right="-188"/>
              <w:rPr>
                <w:rFonts w:ascii="FS Me" w:eastAsia="Calibri" w:hAnsi="FS Me" w:cs="Calibri"/>
              </w:rPr>
            </w:pPr>
            <w:r w:rsidRPr="00AB5149">
              <w:rPr>
                <w:rFonts w:ascii="FS Me" w:eastAsia="Calibri" w:hAnsi="FS Me" w:cs="Calibri"/>
              </w:rPr>
              <w:t>CEO</w:t>
            </w:r>
          </w:p>
        </w:tc>
        <w:tc>
          <w:tcPr>
            <w:tcW w:w="1559" w:type="dxa"/>
            <w:tcBorders>
              <w:top w:val="single" w:sz="4" w:space="0" w:color="auto"/>
              <w:left w:val="nil"/>
              <w:bottom w:val="single" w:sz="4" w:space="0" w:color="auto"/>
              <w:right w:val="single" w:sz="4" w:space="0" w:color="auto"/>
            </w:tcBorders>
            <w:noWrap/>
            <w:vAlign w:val="center"/>
          </w:tcPr>
          <w:p w14:paraId="79092376" w14:textId="77777777" w:rsidR="00AB5149" w:rsidRPr="00AB5149" w:rsidRDefault="00AB5149" w:rsidP="00FA5F92">
            <w:pPr>
              <w:autoSpaceDE w:val="0"/>
              <w:autoSpaceDN w:val="0"/>
              <w:adjustRightInd w:val="0"/>
              <w:spacing w:after="0"/>
              <w:ind w:right="42"/>
              <w:jc w:val="right"/>
              <w:rPr>
                <w:rFonts w:ascii="FS Me Light" w:eastAsia="Calibri" w:hAnsi="FS Me Light" w:cs="Calibri"/>
              </w:rPr>
            </w:pPr>
            <w:r w:rsidRPr="00AB5149">
              <w:rPr>
                <w:rFonts w:ascii="FS Me Light" w:hAnsi="FS Me Light" w:cs="Calibri"/>
              </w:rPr>
              <w:t>0</w:t>
            </w:r>
          </w:p>
        </w:tc>
        <w:tc>
          <w:tcPr>
            <w:tcW w:w="1276" w:type="dxa"/>
            <w:tcBorders>
              <w:top w:val="single" w:sz="4" w:space="0" w:color="auto"/>
              <w:left w:val="single" w:sz="4" w:space="0" w:color="auto"/>
              <w:bottom w:val="single" w:sz="4" w:space="0" w:color="auto"/>
              <w:right w:val="single" w:sz="4" w:space="0" w:color="auto"/>
            </w:tcBorders>
            <w:noWrap/>
            <w:vAlign w:val="center"/>
          </w:tcPr>
          <w:p w14:paraId="6EA24BD8" w14:textId="77777777" w:rsidR="00AB5149" w:rsidRPr="00AB5149" w:rsidRDefault="00AB5149" w:rsidP="00FA5F92">
            <w:pPr>
              <w:autoSpaceDE w:val="0"/>
              <w:autoSpaceDN w:val="0"/>
              <w:adjustRightInd w:val="0"/>
              <w:spacing w:after="0"/>
              <w:ind w:right="42"/>
              <w:jc w:val="right"/>
              <w:rPr>
                <w:rFonts w:ascii="FS Me Light" w:eastAsia="Calibri" w:hAnsi="FS Me Light" w:cs="Calibri"/>
              </w:rPr>
            </w:pPr>
            <w:r w:rsidRPr="00AB5149">
              <w:rPr>
                <w:rFonts w:ascii="FS Me Light" w:hAnsi="FS Me Light" w:cs="Calibri"/>
              </w:rPr>
              <w:t>1</w:t>
            </w:r>
          </w:p>
        </w:tc>
        <w:tc>
          <w:tcPr>
            <w:tcW w:w="1275" w:type="dxa"/>
            <w:tcBorders>
              <w:top w:val="single" w:sz="4" w:space="0" w:color="auto"/>
              <w:left w:val="single" w:sz="4" w:space="0" w:color="auto"/>
              <w:bottom w:val="single" w:sz="4" w:space="0" w:color="auto"/>
              <w:right w:val="single" w:sz="4" w:space="0" w:color="auto"/>
            </w:tcBorders>
            <w:noWrap/>
            <w:vAlign w:val="center"/>
          </w:tcPr>
          <w:p w14:paraId="63447F8C" w14:textId="77777777" w:rsidR="00AB5149" w:rsidRPr="00AB5149" w:rsidRDefault="00AB5149" w:rsidP="00FA5F92">
            <w:pPr>
              <w:autoSpaceDE w:val="0"/>
              <w:autoSpaceDN w:val="0"/>
              <w:adjustRightInd w:val="0"/>
              <w:spacing w:after="0"/>
              <w:ind w:right="42"/>
              <w:jc w:val="right"/>
              <w:rPr>
                <w:rFonts w:ascii="FS Me Light" w:eastAsia="Calibri" w:hAnsi="FS Me Light" w:cs="Calibri"/>
              </w:rPr>
            </w:pPr>
            <w:r w:rsidRPr="00AB5149">
              <w:rPr>
                <w:rFonts w:ascii="FS Me Light" w:hAnsi="FS Me Light" w:cs="Calibri"/>
              </w:rPr>
              <w:t>1</w:t>
            </w:r>
          </w:p>
        </w:tc>
        <w:tc>
          <w:tcPr>
            <w:tcW w:w="2268" w:type="dxa"/>
            <w:tcBorders>
              <w:top w:val="single" w:sz="4" w:space="0" w:color="auto"/>
              <w:left w:val="single" w:sz="4" w:space="0" w:color="auto"/>
              <w:bottom w:val="single" w:sz="4" w:space="0" w:color="auto"/>
              <w:right w:val="single" w:sz="4" w:space="0" w:color="auto"/>
            </w:tcBorders>
            <w:noWrap/>
            <w:vAlign w:val="center"/>
          </w:tcPr>
          <w:p w14:paraId="55DE1538" w14:textId="77777777" w:rsidR="00AB5149" w:rsidRPr="00AB5149" w:rsidRDefault="00AB5149" w:rsidP="00FA5F92">
            <w:pPr>
              <w:autoSpaceDE w:val="0"/>
              <w:autoSpaceDN w:val="0"/>
              <w:adjustRightInd w:val="0"/>
              <w:spacing w:after="0"/>
              <w:ind w:right="42"/>
              <w:jc w:val="right"/>
              <w:rPr>
                <w:rFonts w:ascii="FS Me Light" w:eastAsia="Calibri" w:hAnsi="FS Me Light" w:cs="Calibri"/>
              </w:rPr>
            </w:pPr>
            <w:r w:rsidRPr="00AB5149">
              <w:rPr>
                <w:rFonts w:ascii="FS Me Light" w:hAnsi="FS Me Light" w:cs="Calibri"/>
              </w:rPr>
              <w:t>0</w:t>
            </w:r>
          </w:p>
        </w:tc>
        <w:tc>
          <w:tcPr>
            <w:tcW w:w="2268" w:type="dxa"/>
            <w:tcBorders>
              <w:top w:val="single" w:sz="4" w:space="0" w:color="auto"/>
              <w:left w:val="single" w:sz="4" w:space="0" w:color="auto"/>
              <w:bottom w:val="single" w:sz="4" w:space="0" w:color="auto"/>
              <w:right w:val="single" w:sz="4" w:space="0" w:color="auto"/>
            </w:tcBorders>
            <w:noWrap/>
            <w:vAlign w:val="center"/>
          </w:tcPr>
          <w:p w14:paraId="43E0ECBF" w14:textId="77777777" w:rsidR="00AB5149" w:rsidRPr="00AB5149" w:rsidRDefault="00AB5149" w:rsidP="00FA5F92">
            <w:pPr>
              <w:autoSpaceDE w:val="0"/>
              <w:autoSpaceDN w:val="0"/>
              <w:adjustRightInd w:val="0"/>
              <w:spacing w:after="0"/>
              <w:ind w:right="42"/>
              <w:jc w:val="right"/>
              <w:rPr>
                <w:rFonts w:ascii="FS Me Light" w:eastAsia="Calibri" w:hAnsi="FS Me Light" w:cs="Calibri"/>
              </w:rPr>
            </w:pPr>
            <w:r w:rsidRPr="00AB5149">
              <w:rPr>
                <w:rFonts w:ascii="FS Me Light" w:hAnsi="FS Me Light" w:cs="Calibri"/>
              </w:rPr>
              <w:t>£101,830</w:t>
            </w:r>
          </w:p>
        </w:tc>
        <w:tc>
          <w:tcPr>
            <w:tcW w:w="2268" w:type="dxa"/>
            <w:tcBorders>
              <w:top w:val="single" w:sz="4" w:space="0" w:color="auto"/>
              <w:left w:val="single" w:sz="4" w:space="0" w:color="auto"/>
              <w:bottom w:val="single" w:sz="4" w:space="0" w:color="auto"/>
              <w:right w:val="single" w:sz="4" w:space="0" w:color="auto"/>
            </w:tcBorders>
            <w:noWrap/>
            <w:vAlign w:val="center"/>
          </w:tcPr>
          <w:p w14:paraId="26E72857" w14:textId="77777777" w:rsidR="00AB5149" w:rsidRPr="00224D49" w:rsidRDefault="00AB5149" w:rsidP="00FA5F92">
            <w:pPr>
              <w:autoSpaceDE w:val="0"/>
              <w:autoSpaceDN w:val="0"/>
              <w:adjustRightInd w:val="0"/>
              <w:spacing w:after="0"/>
              <w:ind w:right="42"/>
              <w:jc w:val="right"/>
              <w:rPr>
                <w:rFonts w:ascii="FS Me Light" w:eastAsia="Calibri" w:hAnsi="FS Me Light" w:cs="Calibri"/>
              </w:rPr>
            </w:pPr>
            <w:r w:rsidRPr="00AB5149">
              <w:rPr>
                <w:rFonts w:ascii="FS Me Light" w:hAnsi="FS Me Light" w:cs="Calibri"/>
              </w:rPr>
              <w:t>0.00%</w:t>
            </w:r>
          </w:p>
        </w:tc>
      </w:tr>
    </w:tbl>
    <w:p w14:paraId="63BA0610" w14:textId="5B9AB418" w:rsidR="002011AC" w:rsidRDefault="002011AC" w:rsidP="00E87834">
      <w:pPr>
        <w:pStyle w:val="Largeprintbodycopy"/>
        <w:spacing w:before="720"/>
      </w:pPr>
      <w:r>
        <w:t>This data does not include the one role which is funded by another organisation.</w:t>
      </w:r>
    </w:p>
    <w:p w14:paraId="72877F68" w14:textId="77777777" w:rsidR="002011AC" w:rsidRDefault="002011AC" w:rsidP="002011AC">
      <w:pPr>
        <w:pStyle w:val="Largeprintbodycopy"/>
      </w:pPr>
      <w:r>
        <w:lastRenderedPageBreak/>
        <w:t xml:space="preserve">The average salary has been calculated by totalling the sum of all salaries for the females in a pay band, and then dividing by the female FTE figures (not the headcount). The average salary for males has been calculated using the same method. </w:t>
      </w:r>
    </w:p>
    <w:p w14:paraId="532FB2B0" w14:textId="77777777" w:rsidR="002011AC" w:rsidRDefault="002011AC" w:rsidP="002011AC">
      <w:pPr>
        <w:pStyle w:val="Largeprintbodycopy"/>
      </w:pPr>
      <w:r>
        <w:t>Generally all staff are appointed at the lowest point of a grade, regardless of gender, and would be awarded an increment annually in August, subject to successful completion of their probationary period and satisfactory performance (as determined during the annual appraisal process).</w:t>
      </w:r>
    </w:p>
    <w:p w14:paraId="67E6F828" w14:textId="422578C1" w:rsidR="002011AC" w:rsidRDefault="002011AC" w:rsidP="002011AC">
      <w:pPr>
        <w:pStyle w:val="Largeprintbodycopy"/>
      </w:pPr>
      <w:r>
        <w:t xml:space="preserve">Caution needs to be taken when reading the % Difference figures due to the significantly lower numbers of part-time male employees compared with the number of part-time female employees. The large majority of our male employees at grades B-E have been employed by the Arts Council for a number of years and have therefore </w:t>
      </w:r>
      <w:r>
        <w:lastRenderedPageBreak/>
        <w:t>reached their grade maxima. Where new employees have been recruited, they have, for the most part, joined at the grade minima. The majority of our new employees during 2023-24 were female, which has widened the gap in average salaries between male and female employees.</w:t>
      </w:r>
      <w:r w:rsidR="00135984">
        <w:t xml:space="preserve"> </w:t>
      </w:r>
      <w:r>
        <w:t>With annual increments awarded in August each year, the margins will close as more females reach the top of their salary grade.</w:t>
      </w:r>
    </w:p>
    <w:p w14:paraId="624C0EC9" w14:textId="76D28FEB" w:rsidR="002011AC" w:rsidRDefault="002011AC" w:rsidP="002011AC">
      <w:pPr>
        <w:pStyle w:val="Largeprintbodycopy"/>
      </w:pPr>
      <w:r>
        <w:t>Council Members are appointed by Welsh Government via a public appointment process and in collaboration with the Public Bodies Unit and our Chair of Council who is involved in the shortlisting and interviews. We wouldn’t have any equalities monitoring data for Members or any candidates that may have applied and were not successful, as this would have been captured by the PBU and Welsh Government at the point of application and – for</w:t>
      </w:r>
      <w:r w:rsidR="00007054">
        <w:t xml:space="preserve"> </w:t>
      </w:r>
      <w:r>
        <w:t xml:space="preserve">transparency </w:t>
      </w:r>
      <w:r w:rsidR="00007054">
        <w:t>–</w:t>
      </w:r>
      <w:r>
        <w:t xml:space="preserve"> held separately and outside of the shortlisting and interview stages. It would not have been shared with the panel members.</w:t>
      </w:r>
    </w:p>
    <w:p w14:paraId="1AE020B2" w14:textId="4CAAE1C5" w:rsidR="002011AC" w:rsidRDefault="002011AC" w:rsidP="002011AC">
      <w:pPr>
        <w:pStyle w:val="Largeprintbodycopy"/>
      </w:pPr>
      <w:r>
        <w:lastRenderedPageBreak/>
        <w:t>The other consideration is that, given the relatively small number of Council Members we have, it’s likely that most of the data would need to be supressed under observed reporting thresholds.</w:t>
      </w:r>
      <w:r w:rsidR="00135984">
        <w:t xml:space="preserve"> </w:t>
      </w:r>
    </w:p>
    <w:p w14:paraId="3A147F16" w14:textId="77777777" w:rsidR="00F662CD" w:rsidRDefault="00F662CD">
      <w:pPr>
        <w:spacing w:before="0" w:after="160" w:line="259" w:lineRule="auto"/>
        <w:sectPr w:rsidR="00F662CD" w:rsidSect="00221781">
          <w:type w:val="continuous"/>
          <w:pgSz w:w="16838" w:h="11906" w:orient="landscape"/>
          <w:pgMar w:top="1440" w:right="1440" w:bottom="1440" w:left="1560" w:header="708" w:footer="283" w:gutter="0"/>
          <w:cols w:space="708"/>
          <w:docGrid w:linePitch="490"/>
        </w:sectPr>
      </w:pPr>
      <w:r>
        <w:br w:type="page"/>
      </w:r>
    </w:p>
    <w:p w14:paraId="235300D1" w14:textId="0E29B52A" w:rsidR="002011AC" w:rsidRDefault="002011AC" w:rsidP="00C54FAA">
      <w:pPr>
        <w:pStyle w:val="Heading2"/>
      </w:pPr>
      <w:bookmarkStart w:id="9" w:name="_Toc206404827"/>
      <w:r>
        <w:lastRenderedPageBreak/>
        <w:t>Strategic Equality Committee</w:t>
      </w:r>
      <w:bookmarkEnd w:id="9"/>
      <w:r>
        <w:t xml:space="preserve"> </w:t>
      </w:r>
    </w:p>
    <w:p w14:paraId="42531596" w14:textId="7C5E5966" w:rsidR="002011AC" w:rsidRDefault="002011AC" w:rsidP="002011AC">
      <w:pPr>
        <w:pStyle w:val="Largeprintbodycopy"/>
      </w:pPr>
      <w:r>
        <w:t>Meetings of our committee were cancelled in this year for a number of unavoidable reasons. However, the Chair of the Committee continued to monitor progress against the objectives, on behalf of Council throughout</w:t>
      </w:r>
      <w:r w:rsidR="00135984">
        <w:t xml:space="preserve"> </w:t>
      </w:r>
      <w:r>
        <w:t>the year. Council also received a detailed and comprehensive presentation and accompanying report on the progress of our Widneing Engagement Action Plan.</w:t>
      </w:r>
    </w:p>
    <w:p w14:paraId="086FF629" w14:textId="77777777" w:rsidR="002011AC" w:rsidRDefault="002011AC" w:rsidP="00C54FAA">
      <w:pPr>
        <w:pStyle w:val="Heading2"/>
      </w:pPr>
      <w:bookmarkStart w:id="10" w:name="_Toc206404828"/>
      <w:r>
        <w:t>Meeting our Legislative Responsibilities</w:t>
      </w:r>
      <w:bookmarkEnd w:id="10"/>
    </w:p>
    <w:p w14:paraId="4A432E21" w14:textId="77777777" w:rsidR="002011AC" w:rsidRDefault="002011AC" w:rsidP="002011AC">
      <w:pPr>
        <w:pStyle w:val="Largeprintbodycopy"/>
      </w:pPr>
      <w:r>
        <w:t>During 2023/24 we monitored our progress with the day to day tasks required to meet our obligations under the Public Sector Equality Duty at two meetings of the monitoring group.</w:t>
      </w:r>
    </w:p>
    <w:p w14:paraId="448434A0" w14:textId="77777777" w:rsidR="00601CD5" w:rsidRDefault="00601CD5">
      <w:pPr>
        <w:spacing w:before="0" w:after="160" w:line="259" w:lineRule="auto"/>
        <w:rPr>
          <w:szCs w:val="48"/>
          <w:lang w:eastAsia="en-GB"/>
        </w:rPr>
      </w:pPr>
      <w:r>
        <w:br w:type="page"/>
      </w:r>
    </w:p>
    <w:p w14:paraId="4D5DE07E" w14:textId="433ADEDA" w:rsidR="002011AC" w:rsidRDefault="002011AC" w:rsidP="002011AC">
      <w:pPr>
        <w:pStyle w:val="Largeprintbodycopy"/>
      </w:pPr>
      <w:r>
        <w:lastRenderedPageBreak/>
        <w:t>Our plan continues to address the general duty in relation to:</w:t>
      </w:r>
    </w:p>
    <w:p w14:paraId="257A0D27" w14:textId="70F9464A" w:rsidR="002011AC" w:rsidRDefault="002011AC" w:rsidP="001B3DF3">
      <w:pPr>
        <w:pStyle w:val="ListParagraph"/>
        <w:numPr>
          <w:ilvl w:val="2"/>
          <w:numId w:val="15"/>
        </w:numPr>
        <w:ind w:hanging="720"/>
      </w:pPr>
      <w:r>
        <w:t xml:space="preserve">Eliminating unlawful discrimination, harassment and victimisation and other conduct that is prohibited by the Act </w:t>
      </w:r>
    </w:p>
    <w:p w14:paraId="565760AA" w14:textId="3419DCCF" w:rsidR="002011AC" w:rsidRDefault="002011AC" w:rsidP="001B3DF3">
      <w:pPr>
        <w:pStyle w:val="ListParagraph"/>
        <w:numPr>
          <w:ilvl w:val="2"/>
          <w:numId w:val="15"/>
        </w:numPr>
        <w:ind w:hanging="720"/>
      </w:pPr>
      <w:r>
        <w:t>Advancing equality of opportunity between people who share a relevant protected characteristic and those who do not</w:t>
      </w:r>
    </w:p>
    <w:p w14:paraId="71244F3E" w14:textId="5F38B083" w:rsidR="002011AC" w:rsidRDefault="002011AC" w:rsidP="001B3DF3">
      <w:pPr>
        <w:pStyle w:val="ListParagraph"/>
        <w:numPr>
          <w:ilvl w:val="2"/>
          <w:numId w:val="15"/>
        </w:numPr>
        <w:ind w:hanging="720"/>
      </w:pPr>
      <w:r>
        <w:t xml:space="preserve">Fostering good relations between people who share a protected characteristic and those who do not. </w:t>
      </w:r>
    </w:p>
    <w:p w14:paraId="54FEA6BB" w14:textId="77777777" w:rsidR="002011AC" w:rsidRDefault="002011AC" w:rsidP="002011AC">
      <w:pPr>
        <w:pStyle w:val="Largeprintbodycopy"/>
      </w:pPr>
      <w:r>
        <w:t>In relation to the specific duties for Wales, we have:</w:t>
      </w:r>
    </w:p>
    <w:p w14:paraId="484F4048" w14:textId="18123A5B" w:rsidR="002011AC" w:rsidRDefault="002011AC" w:rsidP="001B3DF3">
      <w:pPr>
        <w:pStyle w:val="ListParagraph"/>
        <w:numPr>
          <w:ilvl w:val="2"/>
          <w:numId w:val="17"/>
        </w:numPr>
        <w:ind w:hanging="720"/>
      </w:pPr>
      <w:r>
        <w:t xml:space="preserve">Continued to monitor and report on pay differences with specific reference to gender pay gaps. </w:t>
      </w:r>
    </w:p>
    <w:p w14:paraId="2361D6A9" w14:textId="0E556A4C" w:rsidR="002011AC" w:rsidRDefault="002011AC" w:rsidP="001B3DF3">
      <w:pPr>
        <w:pStyle w:val="ListParagraph"/>
        <w:numPr>
          <w:ilvl w:val="2"/>
          <w:numId w:val="17"/>
        </w:numPr>
        <w:ind w:hanging="720"/>
      </w:pPr>
      <w:r>
        <w:t xml:space="preserve">Collate and monitor employment data, including applications for posts within the Arts Council but we are still to progress our work around monitoring of training and professional development amongst </w:t>
      </w:r>
      <w:r>
        <w:lastRenderedPageBreak/>
        <w:t xml:space="preserve">our staff. This will need to be taken forward in the next financial year. </w:t>
      </w:r>
    </w:p>
    <w:p w14:paraId="7B74D653" w14:textId="7DDBAE66" w:rsidR="002011AC" w:rsidRDefault="002011AC" w:rsidP="001B3DF3">
      <w:pPr>
        <w:pStyle w:val="ListParagraph"/>
        <w:numPr>
          <w:ilvl w:val="2"/>
          <w:numId w:val="17"/>
        </w:numPr>
        <w:ind w:hanging="720"/>
      </w:pPr>
      <w:r>
        <w:t xml:space="preserve">We have continued to produce detailed equality impact assessments for all policies, programmes and projects. </w:t>
      </w:r>
    </w:p>
    <w:p w14:paraId="4C4F328D" w14:textId="6FBE7DDE" w:rsidR="002011AC" w:rsidRDefault="002011AC" w:rsidP="001B3DF3">
      <w:pPr>
        <w:pStyle w:val="ListParagraph"/>
        <w:numPr>
          <w:ilvl w:val="2"/>
          <w:numId w:val="17"/>
        </w:numPr>
        <w:ind w:hanging="720"/>
      </w:pPr>
      <w:r>
        <w:t xml:space="preserve">We include equalities expectations in our procurement policy and processes but have not yet developed a process for monitoring progress against these expectations. This will need to be taken forward in the next financial year. </w:t>
      </w:r>
    </w:p>
    <w:p w14:paraId="15532391" w14:textId="77777777" w:rsidR="002011AC" w:rsidRDefault="002011AC" w:rsidP="00C54FAA">
      <w:pPr>
        <w:pStyle w:val="Heading2"/>
      </w:pPr>
      <w:bookmarkStart w:id="11" w:name="_Toc206404829"/>
      <w:r>
        <w:t>Evidence of the 5 Ways of Working</w:t>
      </w:r>
      <w:bookmarkEnd w:id="11"/>
    </w:p>
    <w:p w14:paraId="31882B12" w14:textId="77777777" w:rsidR="002011AC" w:rsidRDefault="002011AC" w:rsidP="0055087E">
      <w:pPr>
        <w:pStyle w:val="Heading3"/>
        <w:spacing w:after="0" w:line="360" w:lineRule="auto"/>
      </w:pPr>
      <w:r>
        <w:t>The integration of our work with the work of other public bodies</w:t>
      </w:r>
    </w:p>
    <w:p w14:paraId="4FE9309F" w14:textId="77777777" w:rsidR="002011AC" w:rsidRDefault="002011AC" w:rsidP="0055087E">
      <w:pPr>
        <w:pStyle w:val="Largeprintbodycopy"/>
        <w:spacing w:before="240"/>
      </w:pPr>
      <w:r>
        <w:t xml:space="preserve">We continued to work in partnership with Amgueddfa Cymru on the delivery of our Widening Engagement Action Plan and conversations continued during the year with other public bodies around recruitment. The partnership with the network of 11 public bodies on our </w:t>
      </w:r>
      <w:r>
        <w:lastRenderedPageBreak/>
        <w:t xml:space="preserve">shared equality objectives continued although with all bodies facing difficult financial challenges questions were being asked about its future. </w:t>
      </w:r>
    </w:p>
    <w:p w14:paraId="3FFB30DC" w14:textId="77777777" w:rsidR="002011AC" w:rsidRDefault="002011AC" w:rsidP="0055087E">
      <w:pPr>
        <w:pStyle w:val="Heading3"/>
        <w:spacing w:line="360" w:lineRule="auto"/>
      </w:pPr>
      <w:r>
        <w:t>Increasing the number of collaborations and partnerships we are involved in</w:t>
      </w:r>
    </w:p>
    <w:p w14:paraId="228E2D62" w14:textId="5B94A061" w:rsidR="002011AC" w:rsidRDefault="002011AC" w:rsidP="0055087E">
      <w:pPr>
        <w:pStyle w:val="Largeprintbodycopy"/>
        <w:spacing w:before="240"/>
      </w:pPr>
      <w:r>
        <w:t>Strong collaborations and partnerships continue to be critical to our work and during the year we have continued to nurture the strategic level partnerships we have established. These have included those referenced below. We have continued to work closely with other Arts Councils across the UK learning from their work and sharing our own. This resulted in significant progress being made on the development of a UK wide access card scheme.</w:t>
      </w:r>
      <w:r w:rsidR="00135984">
        <w:t xml:space="preserve"> </w:t>
      </w:r>
      <w:r>
        <w:t xml:space="preserve">A key partnership has been with Amgueddfa Cymru on taking forward our Widening Engagement Action Plan. We continued working with key equality bodies to help drive our work forward. These include Stonewall Cymru, Diverse Cymru, Chwarae Teg, Older People’s Commissioners Office, </w:t>
      </w:r>
      <w:r>
        <w:lastRenderedPageBreak/>
        <w:t xml:space="preserve">Race Council Cymru, Health Boards, Public Health Wales. </w:t>
      </w:r>
    </w:p>
    <w:p w14:paraId="436FCAB0" w14:textId="77777777" w:rsidR="002011AC" w:rsidRDefault="002011AC" w:rsidP="00A82538">
      <w:pPr>
        <w:pStyle w:val="Heading3"/>
      </w:pPr>
      <w:r>
        <w:t>Listening to our staff, stakeholders and beneficiaries</w:t>
      </w:r>
    </w:p>
    <w:p w14:paraId="32BFA3B8" w14:textId="77777777" w:rsidR="002011AC" w:rsidRDefault="002011AC" w:rsidP="00A82538">
      <w:pPr>
        <w:pStyle w:val="Largeprintbodycopy"/>
        <w:spacing w:before="240"/>
      </w:pPr>
      <w:r>
        <w:t>Consulting with wider stakeholders, specifically organisations and individuals we don’t already have an ongoing relationship with continues to be a key aim and ongoing challenge for us. Our Widening Engagement work has continued to be key in informing the future direction of our plan</w:t>
      </w:r>
    </w:p>
    <w:p w14:paraId="7CF8A541" w14:textId="77777777" w:rsidR="002011AC" w:rsidRDefault="002011AC" w:rsidP="0055087E">
      <w:pPr>
        <w:pStyle w:val="Heading3"/>
      </w:pPr>
      <w:r>
        <w:t>Preventing Harm</w:t>
      </w:r>
    </w:p>
    <w:p w14:paraId="69E89F87" w14:textId="77777777" w:rsidR="002011AC" w:rsidRDefault="002011AC" w:rsidP="0055087E">
      <w:pPr>
        <w:pStyle w:val="Largeprintbodycopy"/>
        <w:spacing w:before="240"/>
      </w:pPr>
      <w:r>
        <w:t xml:space="preserve">Our equalities objectives have been designed to address the prevention agenda. </w:t>
      </w:r>
    </w:p>
    <w:p w14:paraId="1C3CF40F" w14:textId="77777777" w:rsidR="002011AC" w:rsidRDefault="002011AC" w:rsidP="0055087E">
      <w:pPr>
        <w:pStyle w:val="Heading3"/>
      </w:pPr>
      <w:r>
        <w:t>Thinking Long Term</w:t>
      </w:r>
    </w:p>
    <w:p w14:paraId="696B9A25" w14:textId="77777777" w:rsidR="002011AC" w:rsidRDefault="002011AC" w:rsidP="0055087E">
      <w:pPr>
        <w:pStyle w:val="Largeprintbodycopy"/>
        <w:spacing w:before="240"/>
      </w:pPr>
      <w:r>
        <w:t xml:space="preserve">This continues to be a key driver for our work. Considering the longer term impact of what we do now has become more embedded in our planning. </w:t>
      </w:r>
    </w:p>
    <w:sectPr w:rsidR="002011AC" w:rsidSect="00A2340B">
      <w:pgSz w:w="11906" w:h="16838"/>
      <w:pgMar w:top="1440" w:right="1440" w:bottom="1560" w:left="1440" w:header="708" w:footer="283" w:gutter="0"/>
      <w:cols w:space="708"/>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337B56" w14:textId="77777777" w:rsidR="00CF26D9" w:rsidRDefault="00CF26D9" w:rsidP="00804CA7">
      <w:pPr>
        <w:spacing w:before="0" w:after="0" w:line="240" w:lineRule="auto"/>
      </w:pPr>
      <w:r>
        <w:separator/>
      </w:r>
    </w:p>
  </w:endnote>
  <w:endnote w:type="continuationSeparator" w:id="0">
    <w:p w14:paraId="652607AD" w14:textId="77777777" w:rsidR="00CF26D9" w:rsidRDefault="00CF26D9" w:rsidP="00804CA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Me Light">
    <w:panose1 w:val="02000506030000020004"/>
    <w:charset w:val="00"/>
    <w:family w:val="auto"/>
    <w:pitch w:val="variable"/>
    <w:sig w:usb0="A000002F" w:usb1="5000606A" w:usb2="00000000" w:usb3="00000000" w:csb0="0000009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S Me">
    <w:panose1 w:val="02000506040000020004"/>
    <w:charset w:val="00"/>
    <w:family w:val="auto"/>
    <w:pitch w:val="variable"/>
    <w:sig w:usb0="A000002F" w:usb1="5000606A"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5621421"/>
      <w:docPartObj>
        <w:docPartGallery w:val="Page Numbers (Bottom of Page)"/>
        <w:docPartUnique/>
      </w:docPartObj>
    </w:sdtPr>
    <w:sdtEndPr>
      <w:rPr>
        <w:noProof/>
      </w:rPr>
    </w:sdtEndPr>
    <w:sdtContent>
      <w:p w14:paraId="737EDDE3" w14:textId="77777777" w:rsidR="00804CA7" w:rsidRDefault="00804CA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134679" w14:textId="77777777" w:rsidR="00804CA7" w:rsidRDefault="00804C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0B14F" w14:textId="77777777" w:rsidR="00CF26D9" w:rsidRDefault="00CF26D9" w:rsidP="00804CA7">
      <w:pPr>
        <w:spacing w:before="0" w:after="0" w:line="240" w:lineRule="auto"/>
      </w:pPr>
      <w:r>
        <w:separator/>
      </w:r>
    </w:p>
  </w:footnote>
  <w:footnote w:type="continuationSeparator" w:id="0">
    <w:p w14:paraId="5077584F" w14:textId="77777777" w:rsidR="00CF26D9" w:rsidRDefault="00CF26D9" w:rsidP="00804CA7">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C2854"/>
    <w:multiLevelType w:val="hybridMultilevel"/>
    <w:tmpl w:val="01A6B19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EA1751D"/>
    <w:multiLevelType w:val="hybridMultilevel"/>
    <w:tmpl w:val="78F49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1A4D70"/>
    <w:multiLevelType w:val="hybridMultilevel"/>
    <w:tmpl w:val="2880F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D00EF1"/>
    <w:multiLevelType w:val="hybridMultilevel"/>
    <w:tmpl w:val="56A8FDBC"/>
    <w:lvl w:ilvl="0" w:tplc="7158D4F2">
      <w:numFmt w:val="bullet"/>
      <w:lvlText w:val="•"/>
      <w:lvlJc w:val="left"/>
      <w:pPr>
        <w:ind w:left="720" w:hanging="360"/>
      </w:pPr>
      <w:rPr>
        <w:rFonts w:ascii="FS Me Light" w:eastAsiaTheme="minorHAnsi" w:hAnsi="FS Me Light"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21439E9"/>
    <w:multiLevelType w:val="hybridMultilevel"/>
    <w:tmpl w:val="7EFADB40"/>
    <w:lvl w:ilvl="0" w:tplc="08090001">
      <w:start w:val="1"/>
      <w:numFmt w:val="bullet"/>
      <w:lvlText w:val=""/>
      <w:lvlJc w:val="left"/>
      <w:pPr>
        <w:ind w:left="720" w:hanging="360"/>
      </w:pPr>
      <w:rPr>
        <w:rFonts w:ascii="Symbol" w:hAnsi="Symbol" w:hint="default"/>
      </w:rPr>
    </w:lvl>
    <w:lvl w:ilvl="1" w:tplc="F3084298">
      <w:numFmt w:val="bullet"/>
      <w:lvlText w:val="-"/>
      <w:lvlJc w:val="left"/>
      <w:pPr>
        <w:ind w:left="1788" w:hanging="708"/>
      </w:pPr>
      <w:rPr>
        <w:rFonts w:ascii="FS Me Light" w:eastAsiaTheme="minorHAnsi" w:hAnsi="FS Me Light" w:cstheme="minorBidi" w:hint="default"/>
      </w:rPr>
    </w:lvl>
    <w:lvl w:ilvl="2" w:tplc="CCAA23B0">
      <w:numFmt w:val="bullet"/>
      <w:lvlText w:val="•"/>
      <w:lvlJc w:val="left"/>
      <w:pPr>
        <w:ind w:left="2508" w:hanging="708"/>
      </w:pPr>
      <w:rPr>
        <w:rFonts w:ascii="FS Me Light" w:eastAsiaTheme="minorHAnsi" w:hAnsi="FS Me Light"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7443DA"/>
    <w:multiLevelType w:val="hybridMultilevel"/>
    <w:tmpl w:val="64F20E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0D67A81"/>
    <w:multiLevelType w:val="hybridMultilevel"/>
    <w:tmpl w:val="A9A25098"/>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3E303DF"/>
    <w:multiLevelType w:val="hybridMultilevel"/>
    <w:tmpl w:val="95D804EC"/>
    <w:lvl w:ilvl="0" w:tplc="4FB2E728">
      <w:numFmt w:val="bullet"/>
      <w:lvlText w:val="-"/>
      <w:lvlJc w:val="left"/>
      <w:pPr>
        <w:ind w:left="1068" w:hanging="708"/>
      </w:pPr>
      <w:rPr>
        <w:rFonts w:ascii="FS Me Light" w:eastAsiaTheme="minorHAnsi" w:hAnsi="FS Me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3F3CE0"/>
    <w:multiLevelType w:val="hybridMultilevel"/>
    <w:tmpl w:val="5B3A1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387CFE"/>
    <w:multiLevelType w:val="hybridMultilevel"/>
    <w:tmpl w:val="E8FED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FC1841"/>
    <w:multiLevelType w:val="hybridMultilevel"/>
    <w:tmpl w:val="398E4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B170E2"/>
    <w:multiLevelType w:val="hybridMultilevel"/>
    <w:tmpl w:val="A5B23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615849"/>
    <w:multiLevelType w:val="multilevel"/>
    <w:tmpl w:val="6D4A1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DB0DEB"/>
    <w:multiLevelType w:val="hybridMultilevel"/>
    <w:tmpl w:val="45901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4150CEF"/>
    <w:multiLevelType w:val="hybridMultilevel"/>
    <w:tmpl w:val="4FF4D1A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4763D08"/>
    <w:multiLevelType w:val="hybridMultilevel"/>
    <w:tmpl w:val="17D6B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5F34E2"/>
    <w:multiLevelType w:val="hybridMultilevel"/>
    <w:tmpl w:val="DB920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1570181">
    <w:abstractNumId w:val="12"/>
  </w:num>
  <w:num w:numId="2" w16cid:durableId="618070231">
    <w:abstractNumId w:val="16"/>
  </w:num>
  <w:num w:numId="3" w16cid:durableId="2039038388">
    <w:abstractNumId w:val="2"/>
  </w:num>
  <w:num w:numId="4" w16cid:durableId="554439271">
    <w:abstractNumId w:val="13"/>
  </w:num>
  <w:num w:numId="5" w16cid:durableId="619646623">
    <w:abstractNumId w:val="5"/>
  </w:num>
  <w:num w:numId="6" w16cid:durableId="893539561">
    <w:abstractNumId w:val="8"/>
  </w:num>
  <w:num w:numId="7" w16cid:durableId="1367364487">
    <w:abstractNumId w:val="10"/>
  </w:num>
  <w:num w:numId="8" w16cid:durableId="1453668086">
    <w:abstractNumId w:val="3"/>
  </w:num>
  <w:num w:numId="9" w16cid:durableId="1858696857">
    <w:abstractNumId w:val="4"/>
  </w:num>
  <w:num w:numId="10" w16cid:durableId="1102607054">
    <w:abstractNumId w:val="7"/>
  </w:num>
  <w:num w:numId="11" w16cid:durableId="897281684">
    <w:abstractNumId w:val="15"/>
  </w:num>
  <w:num w:numId="12" w16cid:durableId="2091847792">
    <w:abstractNumId w:val="6"/>
  </w:num>
  <w:num w:numId="13" w16cid:durableId="232930632">
    <w:abstractNumId w:val="11"/>
  </w:num>
  <w:num w:numId="14" w16cid:durableId="228925509">
    <w:abstractNumId w:val="9"/>
  </w:num>
  <w:num w:numId="15" w16cid:durableId="1614707229">
    <w:abstractNumId w:val="0"/>
  </w:num>
  <w:num w:numId="16" w16cid:durableId="118497852">
    <w:abstractNumId w:val="1"/>
  </w:num>
  <w:num w:numId="17" w16cid:durableId="190167406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ocumentProtection w:edit="readOnly" w:enforcement="1" w:cryptProviderType="rsaAES" w:cryptAlgorithmClass="hash" w:cryptAlgorithmType="typeAny" w:cryptAlgorithmSid="14" w:cryptSpinCount="100000" w:hash="T6MARu6J10pLBOD8Q/dE2bRO0xHRGIOP6b/Hkrnl3C0BY6cCvXTt170yWr2GqJuwGDfLoK2nflib9PNnv8Akzg==" w:salt="uo0JQ6VGP9N/y1NA/nyU6Q=="/>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6D9"/>
    <w:rsid w:val="00007054"/>
    <w:rsid w:val="00025A6A"/>
    <w:rsid w:val="00026607"/>
    <w:rsid w:val="00043EC2"/>
    <w:rsid w:val="00045C28"/>
    <w:rsid w:val="000550FD"/>
    <w:rsid w:val="00063980"/>
    <w:rsid w:val="00064811"/>
    <w:rsid w:val="00071A4D"/>
    <w:rsid w:val="00072833"/>
    <w:rsid w:val="000843CE"/>
    <w:rsid w:val="00091AA8"/>
    <w:rsid w:val="000A2EAB"/>
    <w:rsid w:val="000B3B04"/>
    <w:rsid w:val="000B3D90"/>
    <w:rsid w:val="000C2DA7"/>
    <w:rsid w:val="000C30E4"/>
    <w:rsid w:val="000C7ABC"/>
    <w:rsid w:val="000D1AE9"/>
    <w:rsid w:val="000D4CD5"/>
    <w:rsid w:val="000D50F5"/>
    <w:rsid w:val="000D775B"/>
    <w:rsid w:val="000F1EB6"/>
    <w:rsid w:val="0010562F"/>
    <w:rsid w:val="001104D0"/>
    <w:rsid w:val="0011245E"/>
    <w:rsid w:val="00120564"/>
    <w:rsid w:val="00127CFB"/>
    <w:rsid w:val="00131F42"/>
    <w:rsid w:val="00135984"/>
    <w:rsid w:val="001463D2"/>
    <w:rsid w:val="00153B57"/>
    <w:rsid w:val="00154CDA"/>
    <w:rsid w:val="001564EE"/>
    <w:rsid w:val="001633B3"/>
    <w:rsid w:val="001638C9"/>
    <w:rsid w:val="00181322"/>
    <w:rsid w:val="001945EB"/>
    <w:rsid w:val="00197A97"/>
    <w:rsid w:val="001A5023"/>
    <w:rsid w:val="001A5DBF"/>
    <w:rsid w:val="001B3DF3"/>
    <w:rsid w:val="001C72DB"/>
    <w:rsid w:val="001D5ABE"/>
    <w:rsid w:val="002011AC"/>
    <w:rsid w:val="00201C15"/>
    <w:rsid w:val="00203ECA"/>
    <w:rsid w:val="00211A66"/>
    <w:rsid w:val="00221781"/>
    <w:rsid w:val="00234DC0"/>
    <w:rsid w:val="00247F8C"/>
    <w:rsid w:val="00270A48"/>
    <w:rsid w:val="00270BF6"/>
    <w:rsid w:val="00286B80"/>
    <w:rsid w:val="00290F5E"/>
    <w:rsid w:val="00295964"/>
    <w:rsid w:val="002C05FD"/>
    <w:rsid w:val="002F2BEF"/>
    <w:rsid w:val="002F7F7F"/>
    <w:rsid w:val="003009EE"/>
    <w:rsid w:val="00304FBE"/>
    <w:rsid w:val="00312D5E"/>
    <w:rsid w:val="00341FEE"/>
    <w:rsid w:val="0034485D"/>
    <w:rsid w:val="00363A6C"/>
    <w:rsid w:val="003672EE"/>
    <w:rsid w:val="003734D0"/>
    <w:rsid w:val="00377A79"/>
    <w:rsid w:val="00383500"/>
    <w:rsid w:val="00383ED6"/>
    <w:rsid w:val="0038557E"/>
    <w:rsid w:val="00392439"/>
    <w:rsid w:val="00394F5B"/>
    <w:rsid w:val="00396511"/>
    <w:rsid w:val="003B34E8"/>
    <w:rsid w:val="003B7F3C"/>
    <w:rsid w:val="003C25C7"/>
    <w:rsid w:val="003C6E70"/>
    <w:rsid w:val="003D343B"/>
    <w:rsid w:val="003D43A4"/>
    <w:rsid w:val="003D6007"/>
    <w:rsid w:val="00405847"/>
    <w:rsid w:val="00427333"/>
    <w:rsid w:val="00442B52"/>
    <w:rsid w:val="0044739A"/>
    <w:rsid w:val="004701AC"/>
    <w:rsid w:val="00480FF3"/>
    <w:rsid w:val="00492696"/>
    <w:rsid w:val="004A2008"/>
    <w:rsid w:val="004A70B3"/>
    <w:rsid w:val="004C0F9E"/>
    <w:rsid w:val="004D66E0"/>
    <w:rsid w:val="004D79DD"/>
    <w:rsid w:val="004E401D"/>
    <w:rsid w:val="004F1D9B"/>
    <w:rsid w:val="0050087B"/>
    <w:rsid w:val="00546E04"/>
    <w:rsid w:val="0055087E"/>
    <w:rsid w:val="00550DD9"/>
    <w:rsid w:val="0055669A"/>
    <w:rsid w:val="00561196"/>
    <w:rsid w:val="00563EC4"/>
    <w:rsid w:val="00580486"/>
    <w:rsid w:val="00581937"/>
    <w:rsid w:val="00581AAB"/>
    <w:rsid w:val="00582687"/>
    <w:rsid w:val="00590E56"/>
    <w:rsid w:val="005A1AD9"/>
    <w:rsid w:val="005A1D96"/>
    <w:rsid w:val="005B0D4D"/>
    <w:rsid w:val="005B2E24"/>
    <w:rsid w:val="005B46FF"/>
    <w:rsid w:val="005C42C3"/>
    <w:rsid w:val="005D15FD"/>
    <w:rsid w:val="005E5521"/>
    <w:rsid w:val="00601CD5"/>
    <w:rsid w:val="0062089A"/>
    <w:rsid w:val="00625F1A"/>
    <w:rsid w:val="00631945"/>
    <w:rsid w:val="00640428"/>
    <w:rsid w:val="0064291F"/>
    <w:rsid w:val="006527B3"/>
    <w:rsid w:val="00691C52"/>
    <w:rsid w:val="00697236"/>
    <w:rsid w:val="006A4523"/>
    <w:rsid w:val="006A6A97"/>
    <w:rsid w:val="006C5BB9"/>
    <w:rsid w:val="006C6C80"/>
    <w:rsid w:val="006E0242"/>
    <w:rsid w:val="006E0B54"/>
    <w:rsid w:val="006E1F72"/>
    <w:rsid w:val="006F7FFD"/>
    <w:rsid w:val="00701DE4"/>
    <w:rsid w:val="00712CEA"/>
    <w:rsid w:val="00735925"/>
    <w:rsid w:val="007417F8"/>
    <w:rsid w:val="00761E5D"/>
    <w:rsid w:val="007667AC"/>
    <w:rsid w:val="00775484"/>
    <w:rsid w:val="0077648E"/>
    <w:rsid w:val="007815D5"/>
    <w:rsid w:val="00790011"/>
    <w:rsid w:val="007C1781"/>
    <w:rsid w:val="007D04A7"/>
    <w:rsid w:val="007E2BC9"/>
    <w:rsid w:val="007E7F6A"/>
    <w:rsid w:val="007F0EFD"/>
    <w:rsid w:val="007F1599"/>
    <w:rsid w:val="00804CA7"/>
    <w:rsid w:val="0081047A"/>
    <w:rsid w:val="0082378F"/>
    <w:rsid w:val="0084768C"/>
    <w:rsid w:val="00851D2F"/>
    <w:rsid w:val="00855F26"/>
    <w:rsid w:val="0086131C"/>
    <w:rsid w:val="00862456"/>
    <w:rsid w:val="008654B2"/>
    <w:rsid w:val="008A2244"/>
    <w:rsid w:val="008B7EB2"/>
    <w:rsid w:val="008C57F5"/>
    <w:rsid w:val="008D2EB3"/>
    <w:rsid w:val="008F488A"/>
    <w:rsid w:val="008F623C"/>
    <w:rsid w:val="0093180D"/>
    <w:rsid w:val="00935752"/>
    <w:rsid w:val="00944421"/>
    <w:rsid w:val="00944E81"/>
    <w:rsid w:val="00963F91"/>
    <w:rsid w:val="00997384"/>
    <w:rsid w:val="009A7F39"/>
    <w:rsid w:val="009B56DF"/>
    <w:rsid w:val="009C5AA3"/>
    <w:rsid w:val="009D7147"/>
    <w:rsid w:val="009E503E"/>
    <w:rsid w:val="009F3F54"/>
    <w:rsid w:val="009F5C2A"/>
    <w:rsid w:val="00A16700"/>
    <w:rsid w:val="00A2340B"/>
    <w:rsid w:val="00A25A67"/>
    <w:rsid w:val="00A31694"/>
    <w:rsid w:val="00A46D7A"/>
    <w:rsid w:val="00A50B53"/>
    <w:rsid w:val="00A52B18"/>
    <w:rsid w:val="00A75063"/>
    <w:rsid w:val="00A82538"/>
    <w:rsid w:val="00A926CC"/>
    <w:rsid w:val="00A92D4F"/>
    <w:rsid w:val="00A95C3B"/>
    <w:rsid w:val="00AA3474"/>
    <w:rsid w:val="00AB5149"/>
    <w:rsid w:val="00AC27D1"/>
    <w:rsid w:val="00AC4BFF"/>
    <w:rsid w:val="00AD1D30"/>
    <w:rsid w:val="00AD21F6"/>
    <w:rsid w:val="00AD77FD"/>
    <w:rsid w:val="00AE721B"/>
    <w:rsid w:val="00B013A4"/>
    <w:rsid w:val="00B0532D"/>
    <w:rsid w:val="00B23579"/>
    <w:rsid w:val="00B7755D"/>
    <w:rsid w:val="00B814DC"/>
    <w:rsid w:val="00B97D62"/>
    <w:rsid w:val="00BA7CC9"/>
    <w:rsid w:val="00BB330F"/>
    <w:rsid w:val="00BB7333"/>
    <w:rsid w:val="00BD23CF"/>
    <w:rsid w:val="00BE0EF0"/>
    <w:rsid w:val="00BF21FA"/>
    <w:rsid w:val="00C23677"/>
    <w:rsid w:val="00C345A9"/>
    <w:rsid w:val="00C477A0"/>
    <w:rsid w:val="00C54FAA"/>
    <w:rsid w:val="00C57BC3"/>
    <w:rsid w:val="00C71B02"/>
    <w:rsid w:val="00CA349F"/>
    <w:rsid w:val="00CC3721"/>
    <w:rsid w:val="00CC3B88"/>
    <w:rsid w:val="00CF26D9"/>
    <w:rsid w:val="00CF6F3B"/>
    <w:rsid w:val="00CF7979"/>
    <w:rsid w:val="00D15084"/>
    <w:rsid w:val="00D16396"/>
    <w:rsid w:val="00D32936"/>
    <w:rsid w:val="00D35377"/>
    <w:rsid w:val="00D61D41"/>
    <w:rsid w:val="00D63EA5"/>
    <w:rsid w:val="00D73C9C"/>
    <w:rsid w:val="00D76B9B"/>
    <w:rsid w:val="00D853DC"/>
    <w:rsid w:val="00DA24E3"/>
    <w:rsid w:val="00DB0B5C"/>
    <w:rsid w:val="00DF08AE"/>
    <w:rsid w:val="00DF1790"/>
    <w:rsid w:val="00DF5A45"/>
    <w:rsid w:val="00E13891"/>
    <w:rsid w:val="00E2151C"/>
    <w:rsid w:val="00E41D72"/>
    <w:rsid w:val="00E44C2C"/>
    <w:rsid w:val="00E61ED1"/>
    <w:rsid w:val="00E70721"/>
    <w:rsid w:val="00E82E0A"/>
    <w:rsid w:val="00E87834"/>
    <w:rsid w:val="00E87F50"/>
    <w:rsid w:val="00E925CD"/>
    <w:rsid w:val="00EA295C"/>
    <w:rsid w:val="00EC224B"/>
    <w:rsid w:val="00EC559A"/>
    <w:rsid w:val="00ED36D0"/>
    <w:rsid w:val="00ED7997"/>
    <w:rsid w:val="00EE23E1"/>
    <w:rsid w:val="00F02530"/>
    <w:rsid w:val="00F0326B"/>
    <w:rsid w:val="00F040ED"/>
    <w:rsid w:val="00F13631"/>
    <w:rsid w:val="00F16C6E"/>
    <w:rsid w:val="00F21C06"/>
    <w:rsid w:val="00F47C55"/>
    <w:rsid w:val="00F644ED"/>
    <w:rsid w:val="00F662CD"/>
    <w:rsid w:val="00FA5F92"/>
    <w:rsid w:val="00FA6676"/>
    <w:rsid w:val="00FB70D9"/>
    <w:rsid w:val="00FC6755"/>
    <w:rsid w:val="00FD0625"/>
    <w:rsid w:val="00FD3C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3321116"/>
  <w15:chartTrackingRefBased/>
  <w15:docId w15:val="{A06A5BAF-1F47-4BDB-B639-70E01B155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S Me Light" w:eastAsiaTheme="minorHAnsi" w:hAnsi="FS Me Light"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C2A"/>
    <w:pPr>
      <w:spacing w:before="240" w:after="360" w:line="360" w:lineRule="auto"/>
    </w:pPr>
    <w:rPr>
      <w:sz w:val="36"/>
      <w:szCs w:val="22"/>
    </w:rPr>
  </w:style>
  <w:style w:type="paragraph" w:styleId="Heading1">
    <w:name w:val="heading 1"/>
    <w:next w:val="Normal"/>
    <w:link w:val="Heading1Char"/>
    <w:autoRedefine/>
    <w:uiPriority w:val="2"/>
    <w:qFormat/>
    <w:rsid w:val="009F5C2A"/>
    <w:pPr>
      <w:keepNext/>
      <w:keepLines/>
      <w:spacing w:after="240"/>
      <w:outlineLvl w:val="0"/>
    </w:pPr>
    <w:rPr>
      <w:rFonts w:eastAsiaTheme="majorEastAsia" w:cstheme="majorBidi"/>
      <w:sz w:val="48"/>
      <w:szCs w:val="32"/>
    </w:rPr>
  </w:style>
  <w:style w:type="paragraph" w:styleId="Heading2">
    <w:name w:val="heading 2"/>
    <w:next w:val="Normal"/>
    <w:link w:val="Heading2Char"/>
    <w:uiPriority w:val="2"/>
    <w:qFormat/>
    <w:rsid w:val="00C54FAA"/>
    <w:pPr>
      <w:keepNext/>
      <w:keepLines/>
      <w:spacing w:before="600" w:after="360"/>
      <w:outlineLvl w:val="1"/>
    </w:pPr>
    <w:rPr>
      <w:rFonts w:eastAsiaTheme="majorEastAsia" w:cstheme="majorBidi"/>
      <w:b/>
      <w:bCs/>
      <w:sz w:val="40"/>
      <w:szCs w:val="26"/>
    </w:rPr>
  </w:style>
  <w:style w:type="paragraph" w:styleId="Heading3">
    <w:name w:val="heading 3"/>
    <w:next w:val="Normal"/>
    <w:link w:val="Heading3Char"/>
    <w:uiPriority w:val="2"/>
    <w:qFormat/>
    <w:rsid w:val="00D76B9B"/>
    <w:pPr>
      <w:keepNext/>
      <w:keepLines/>
      <w:spacing w:before="480" w:after="240"/>
      <w:outlineLvl w:val="2"/>
    </w:pPr>
    <w:rPr>
      <w:rFonts w:eastAsiaTheme="majorEastAsia" w:cstheme="majorBidi"/>
      <w:b/>
      <w:sz w:val="3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9F5C2A"/>
    <w:rPr>
      <w:rFonts w:eastAsiaTheme="majorEastAsia" w:cstheme="majorBidi"/>
      <w:sz w:val="48"/>
      <w:szCs w:val="32"/>
    </w:rPr>
  </w:style>
  <w:style w:type="character" w:customStyle="1" w:styleId="Heading2Char">
    <w:name w:val="Heading 2 Char"/>
    <w:basedOn w:val="DefaultParagraphFont"/>
    <w:link w:val="Heading2"/>
    <w:uiPriority w:val="2"/>
    <w:rsid w:val="00C54FAA"/>
    <w:rPr>
      <w:rFonts w:eastAsiaTheme="majorEastAsia" w:cstheme="majorBidi"/>
      <w:b/>
      <w:bCs/>
      <w:sz w:val="40"/>
      <w:szCs w:val="26"/>
    </w:rPr>
  </w:style>
  <w:style w:type="character" w:customStyle="1" w:styleId="Heading3Char">
    <w:name w:val="Heading 3 Char"/>
    <w:basedOn w:val="DefaultParagraphFont"/>
    <w:link w:val="Heading3"/>
    <w:uiPriority w:val="2"/>
    <w:rsid w:val="00D76B9B"/>
    <w:rPr>
      <w:rFonts w:eastAsiaTheme="majorEastAsia" w:cstheme="majorBidi"/>
      <w:b/>
      <w:sz w:val="36"/>
      <w:szCs w:val="22"/>
    </w:rPr>
  </w:style>
  <w:style w:type="paragraph" w:styleId="Quote">
    <w:name w:val="Quote"/>
    <w:basedOn w:val="Normal"/>
    <w:next w:val="Normal"/>
    <w:link w:val="QuoteChar"/>
    <w:uiPriority w:val="4"/>
    <w:qFormat/>
    <w:rsid w:val="009F5C2A"/>
    <w:pPr>
      <w:spacing w:before="200"/>
      <w:ind w:left="864" w:right="864"/>
      <w:jc w:val="center"/>
    </w:pPr>
    <w:rPr>
      <w:i/>
      <w:iCs/>
      <w:color w:val="595959" w:themeColor="text1" w:themeTint="A6"/>
      <w:sz w:val="28"/>
    </w:rPr>
  </w:style>
  <w:style w:type="character" w:customStyle="1" w:styleId="QuoteChar">
    <w:name w:val="Quote Char"/>
    <w:basedOn w:val="DefaultParagraphFont"/>
    <w:link w:val="Quote"/>
    <w:uiPriority w:val="4"/>
    <w:rsid w:val="009F5C2A"/>
    <w:rPr>
      <w:i/>
      <w:iCs/>
      <w:color w:val="595959" w:themeColor="text1" w:themeTint="A6"/>
      <w:sz w:val="28"/>
      <w:szCs w:val="22"/>
    </w:rPr>
  </w:style>
  <w:style w:type="paragraph" w:styleId="Subtitle">
    <w:name w:val="Subtitle"/>
    <w:aliases w:val="Credit"/>
    <w:basedOn w:val="Normal"/>
    <w:next w:val="Normal"/>
    <w:link w:val="SubtitleChar"/>
    <w:uiPriority w:val="11"/>
    <w:unhideWhenUsed/>
    <w:qFormat/>
    <w:rsid w:val="009F5C2A"/>
    <w:pPr>
      <w:numPr>
        <w:ilvl w:val="1"/>
      </w:numPr>
    </w:pPr>
    <w:rPr>
      <w:rFonts w:eastAsiaTheme="minorEastAsia"/>
      <w:color w:val="5A5A5A" w:themeColor="text1" w:themeTint="A5"/>
      <w:spacing w:val="15"/>
      <w:sz w:val="20"/>
    </w:rPr>
  </w:style>
  <w:style w:type="character" w:customStyle="1" w:styleId="SubtitleChar">
    <w:name w:val="Subtitle Char"/>
    <w:aliases w:val="Credit Char"/>
    <w:basedOn w:val="DefaultParagraphFont"/>
    <w:link w:val="Subtitle"/>
    <w:uiPriority w:val="11"/>
    <w:rsid w:val="009F5C2A"/>
    <w:rPr>
      <w:rFonts w:eastAsiaTheme="minorEastAsia"/>
      <w:color w:val="5A5A5A" w:themeColor="text1" w:themeTint="A5"/>
      <w:spacing w:val="15"/>
      <w:sz w:val="20"/>
      <w:szCs w:val="22"/>
    </w:rPr>
  </w:style>
  <w:style w:type="character" w:styleId="Hyperlink">
    <w:name w:val="Hyperlink"/>
    <w:basedOn w:val="DefaultParagraphFont"/>
    <w:uiPriority w:val="99"/>
    <w:unhideWhenUsed/>
    <w:rsid w:val="009F5C2A"/>
    <w:rPr>
      <w:color w:val="0000FF"/>
      <w:u w:val="single"/>
    </w:rPr>
  </w:style>
  <w:style w:type="character" w:styleId="CommentReference">
    <w:name w:val="annotation reference"/>
    <w:basedOn w:val="DefaultParagraphFont"/>
    <w:uiPriority w:val="99"/>
    <w:semiHidden/>
    <w:unhideWhenUsed/>
    <w:rsid w:val="00701DE4"/>
    <w:rPr>
      <w:sz w:val="16"/>
      <w:szCs w:val="16"/>
    </w:rPr>
  </w:style>
  <w:style w:type="paragraph" w:styleId="CommentText">
    <w:name w:val="annotation text"/>
    <w:basedOn w:val="Normal"/>
    <w:link w:val="CommentTextChar"/>
    <w:uiPriority w:val="99"/>
    <w:unhideWhenUsed/>
    <w:rsid w:val="009F5C2A"/>
    <w:pPr>
      <w:spacing w:line="240" w:lineRule="auto"/>
    </w:pPr>
    <w:rPr>
      <w:sz w:val="20"/>
      <w:szCs w:val="20"/>
    </w:rPr>
  </w:style>
  <w:style w:type="character" w:customStyle="1" w:styleId="CommentTextChar">
    <w:name w:val="Comment Text Char"/>
    <w:basedOn w:val="DefaultParagraphFont"/>
    <w:link w:val="CommentText"/>
    <w:uiPriority w:val="99"/>
    <w:rsid w:val="009F5C2A"/>
    <w:rPr>
      <w:sz w:val="20"/>
      <w:szCs w:val="20"/>
    </w:rPr>
  </w:style>
  <w:style w:type="paragraph" w:styleId="ListParagraph">
    <w:name w:val="List Paragraph"/>
    <w:basedOn w:val="Largeprintbodycopy"/>
    <w:uiPriority w:val="34"/>
    <w:unhideWhenUsed/>
    <w:qFormat/>
    <w:rsid w:val="00ED7997"/>
    <w:pPr>
      <w:spacing w:before="240"/>
      <w:ind w:left="709" w:hanging="709"/>
    </w:pPr>
  </w:style>
  <w:style w:type="character" w:styleId="Emphasis">
    <w:name w:val="Emphasis"/>
    <w:aliases w:val="Emphasis Pull Out"/>
    <w:basedOn w:val="DefaultParagraphFont"/>
    <w:uiPriority w:val="20"/>
    <w:unhideWhenUsed/>
    <w:qFormat/>
    <w:rsid w:val="009F5C2A"/>
    <w:rPr>
      <w:rFonts w:ascii="FS Me Light" w:hAnsi="FS Me Light"/>
      <w:i w:val="0"/>
      <w:iCs/>
      <w:sz w:val="36"/>
    </w:rPr>
  </w:style>
  <w:style w:type="paragraph" w:customStyle="1" w:styleId="Largeprintbodycopy">
    <w:name w:val="Large print body copy"/>
    <w:basedOn w:val="Normal"/>
    <w:uiPriority w:val="5"/>
    <w:unhideWhenUsed/>
    <w:rsid w:val="0038557E"/>
    <w:pPr>
      <w:spacing w:before="480"/>
    </w:pPr>
    <w:rPr>
      <w:szCs w:val="48"/>
      <w:lang w:eastAsia="en-GB"/>
    </w:rPr>
  </w:style>
  <w:style w:type="paragraph" w:customStyle="1" w:styleId="Largeprintheading">
    <w:name w:val="Large print heading"/>
    <w:next w:val="Largeprintbodycopy"/>
    <w:autoRedefine/>
    <w:uiPriority w:val="5"/>
    <w:unhideWhenUsed/>
    <w:rsid w:val="009F5C2A"/>
    <w:pPr>
      <w:spacing w:before="480" w:after="240" w:line="240" w:lineRule="auto"/>
    </w:pPr>
    <w:rPr>
      <w:b/>
      <w:sz w:val="36"/>
    </w:rPr>
  </w:style>
  <w:style w:type="paragraph" w:customStyle="1" w:styleId="CaptionCredit">
    <w:name w:val="Caption Credit"/>
    <w:uiPriority w:val="3"/>
    <w:qFormat/>
    <w:rsid w:val="009F5C2A"/>
    <w:pPr>
      <w:spacing w:after="0" w:line="240" w:lineRule="auto"/>
    </w:pPr>
    <w:rPr>
      <w:sz w:val="20"/>
    </w:rPr>
  </w:style>
  <w:style w:type="paragraph" w:customStyle="1" w:styleId="Largeprintpageheading">
    <w:name w:val="Large print page heading"/>
    <w:autoRedefine/>
    <w:uiPriority w:val="5"/>
    <w:unhideWhenUsed/>
    <w:rsid w:val="009F5C2A"/>
    <w:pPr>
      <w:spacing w:after="360"/>
    </w:pPr>
    <w:rPr>
      <w:sz w:val="48"/>
      <w:szCs w:val="48"/>
    </w:rPr>
  </w:style>
  <w:style w:type="character" w:styleId="UnresolvedMention">
    <w:name w:val="Unresolved Mention"/>
    <w:basedOn w:val="DefaultParagraphFont"/>
    <w:uiPriority w:val="99"/>
    <w:semiHidden/>
    <w:unhideWhenUsed/>
    <w:rsid w:val="00AE721B"/>
    <w:rPr>
      <w:color w:val="605E5C"/>
      <w:shd w:val="clear" w:color="auto" w:fill="E1DFDD"/>
    </w:rPr>
  </w:style>
  <w:style w:type="paragraph" w:styleId="TOCHeading">
    <w:name w:val="TOC Heading"/>
    <w:basedOn w:val="Heading1"/>
    <w:next w:val="Normal"/>
    <w:uiPriority w:val="39"/>
    <w:unhideWhenUsed/>
    <w:qFormat/>
    <w:rsid w:val="009F5C2A"/>
    <w:pPr>
      <w:outlineLvl w:val="9"/>
    </w:pPr>
    <w:rPr>
      <w:rFonts w:asciiTheme="majorHAnsi" w:hAnsiTheme="majorHAnsi"/>
      <w:color w:val="2F5496" w:themeColor="accent1" w:themeShade="BF"/>
      <w:sz w:val="32"/>
      <w:lang w:val="en-US"/>
    </w:rPr>
  </w:style>
  <w:style w:type="paragraph" w:styleId="Footer">
    <w:name w:val="footer"/>
    <w:basedOn w:val="Normal"/>
    <w:link w:val="FooterChar"/>
    <w:autoRedefine/>
    <w:uiPriority w:val="99"/>
    <w:unhideWhenUsed/>
    <w:qFormat/>
    <w:rsid w:val="003D6007"/>
    <w:pPr>
      <w:tabs>
        <w:tab w:val="center" w:pos="4513"/>
        <w:tab w:val="right" w:pos="9026"/>
      </w:tabs>
      <w:spacing w:before="0" w:after="0" w:line="240" w:lineRule="auto"/>
    </w:pPr>
    <w:rPr>
      <w:sz w:val="32"/>
    </w:rPr>
  </w:style>
  <w:style w:type="character" w:customStyle="1" w:styleId="FooterChar">
    <w:name w:val="Footer Char"/>
    <w:basedOn w:val="DefaultParagraphFont"/>
    <w:link w:val="Footer"/>
    <w:uiPriority w:val="99"/>
    <w:rsid w:val="003D6007"/>
    <w:rPr>
      <w:sz w:val="32"/>
      <w:szCs w:val="22"/>
    </w:rPr>
  </w:style>
  <w:style w:type="paragraph" w:styleId="TOC1">
    <w:name w:val="toc 1"/>
    <w:basedOn w:val="Normal"/>
    <w:next w:val="Normal"/>
    <w:autoRedefine/>
    <w:uiPriority w:val="39"/>
    <w:unhideWhenUsed/>
    <w:rsid w:val="00B97D62"/>
    <w:pPr>
      <w:spacing w:after="100"/>
    </w:pPr>
  </w:style>
  <w:style w:type="paragraph" w:styleId="Header">
    <w:name w:val="header"/>
    <w:basedOn w:val="Normal"/>
    <w:link w:val="HeaderChar"/>
    <w:uiPriority w:val="99"/>
    <w:unhideWhenUsed/>
    <w:rsid w:val="00804CA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04CA7"/>
    <w:rPr>
      <w:sz w:val="36"/>
      <w:szCs w:val="22"/>
    </w:rPr>
  </w:style>
  <w:style w:type="table" w:styleId="TableGrid">
    <w:name w:val="Table Grid"/>
    <w:basedOn w:val="TableNormal"/>
    <w:uiPriority w:val="39"/>
    <w:rsid w:val="00363A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AB514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4F4F0-53CF-468F-A93F-15D5F0085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79</Pages>
  <Words>6442</Words>
  <Characters>36726</Characters>
  <Application>Microsoft Office Word</Application>
  <DocSecurity>8</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 Howells</dc:creator>
  <cp:keywords/>
  <dc:description/>
  <cp:lastModifiedBy>Rhian Howells</cp:lastModifiedBy>
  <cp:revision>140</cp:revision>
  <dcterms:created xsi:type="dcterms:W3CDTF">2025-08-12T09:14:00Z</dcterms:created>
  <dcterms:modified xsi:type="dcterms:W3CDTF">2025-08-18T12:22:00Z</dcterms:modified>
</cp:coreProperties>
</file>